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95" w:rsidRDefault="002E6B95" w:rsidP="00DC4401">
      <w:pPr>
        <w:spacing w:after="0"/>
      </w:pPr>
      <w:r>
        <w:rPr>
          <w:noProof/>
          <w:lang w:val="en-US"/>
        </w:rPr>
        <w:drawing>
          <wp:inline distT="0" distB="0" distL="0" distR="0">
            <wp:extent cx="5367867" cy="370112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73" cy="37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401" w:rsidRDefault="00DC4401" w:rsidP="00DC4401">
      <w:pPr>
        <w:spacing w:after="0"/>
      </w:pPr>
      <w:r>
        <w:t>Nota: El día especificado en el calendario es la fecha límite en que se entregará la ministración a los municipios.</w:t>
      </w:r>
      <w:r>
        <w:tab/>
      </w:r>
      <w:r>
        <w:tab/>
      </w:r>
    </w:p>
    <w:p w:rsidR="00482177" w:rsidRDefault="00DC4401" w:rsidP="00DC4401">
      <w:r>
        <w:tab/>
      </w:r>
      <w:r>
        <w:tab/>
      </w:r>
    </w:p>
    <w:p w:rsidR="002E6B95" w:rsidRDefault="002E6B95" w:rsidP="00DC4401">
      <w:bookmarkStart w:id="0" w:name="_GoBack"/>
      <w:bookmarkEnd w:id="0"/>
    </w:p>
    <w:sectPr w:rsidR="002E6B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01"/>
    <w:rsid w:val="002E6B95"/>
    <w:rsid w:val="00482177"/>
    <w:rsid w:val="00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DEBE"/>
  <w15:chartTrackingRefBased/>
  <w15:docId w15:val="{A37112E5-7EA0-4714-94F1-614DC924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de la Luz Vargas Guerrero</dc:creator>
  <cp:keywords/>
  <dc:description/>
  <cp:lastModifiedBy>Ma. de la Luz Vargas Guerrero</cp:lastModifiedBy>
  <cp:revision>2</cp:revision>
  <dcterms:created xsi:type="dcterms:W3CDTF">2017-04-07T16:55:00Z</dcterms:created>
  <dcterms:modified xsi:type="dcterms:W3CDTF">2017-04-07T16:59:00Z</dcterms:modified>
</cp:coreProperties>
</file>