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38" w:rsidRDefault="00F1665D" w:rsidP="00F1665D">
      <w:pPr>
        <w:pStyle w:val="Textoindependiente"/>
        <w:jc w:val="center"/>
        <w:rPr>
          <w:rFonts w:cs="Arial"/>
          <w:b/>
          <w:bCs/>
          <w:sz w:val="28"/>
          <w:szCs w:val="28"/>
        </w:rPr>
      </w:pPr>
      <w:r>
        <w:rPr>
          <w:rFonts w:cs="Arial"/>
          <w:b/>
          <w:bCs/>
          <w:sz w:val="28"/>
          <w:szCs w:val="28"/>
        </w:rPr>
        <w:t>ANEXO DE RESPUESTA</w:t>
      </w:r>
      <w:r w:rsidR="000F6938">
        <w:rPr>
          <w:rFonts w:cs="Arial"/>
          <w:b/>
          <w:bCs/>
          <w:sz w:val="28"/>
          <w:szCs w:val="28"/>
        </w:rPr>
        <w:t xml:space="preserve"> “C”</w:t>
      </w:r>
    </w:p>
    <w:p w:rsidR="00F1665D" w:rsidRPr="00704A11" w:rsidRDefault="000F6938" w:rsidP="00F1665D">
      <w:pPr>
        <w:pStyle w:val="Textoindependiente"/>
        <w:jc w:val="center"/>
        <w:rPr>
          <w:rFonts w:cs="Arial"/>
          <w:b/>
          <w:bCs/>
          <w:sz w:val="28"/>
          <w:szCs w:val="28"/>
        </w:rPr>
      </w:pPr>
      <w:r>
        <w:rPr>
          <w:rFonts w:cs="Arial"/>
          <w:b/>
          <w:bCs/>
          <w:sz w:val="28"/>
          <w:szCs w:val="28"/>
        </w:rPr>
        <w:t>ANEXO</w:t>
      </w:r>
      <w:r w:rsidR="00F1665D">
        <w:rPr>
          <w:rFonts w:cs="Arial"/>
          <w:b/>
          <w:bCs/>
          <w:sz w:val="28"/>
          <w:szCs w:val="28"/>
        </w:rPr>
        <w:t xml:space="preserve"> “002”</w:t>
      </w:r>
      <w:r w:rsidR="00D10E56">
        <w:rPr>
          <w:rFonts w:cs="Arial"/>
          <w:b/>
          <w:bCs/>
          <w:sz w:val="28"/>
          <w:szCs w:val="28"/>
        </w:rPr>
        <w:t xml:space="preserve"> </w:t>
      </w:r>
    </w:p>
    <w:p w:rsidR="00F1665D" w:rsidRPr="00704A11" w:rsidRDefault="00F1665D" w:rsidP="00F1665D">
      <w:pPr>
        <w:pStyle w:val="Textoindependiente"/>
        <w:jc w:val="center"/>
        <w:rPr>
          <w:rFonts w:cs="Arial"/>
          <w:b/>
        </w:rPr>
      </w:pPr>
      <w:r>
        <w:rPr>
          <w:rFonts w:cs="Arial"/>
          <w:b/>
        </w:rPr>
        <w:t>PROCURADURIA DE DESARROLLO URBANO</w:t>
      </w:r>
    </w:p>
    <w:p w:rsidR="00F1665D" w:rsidRDefault="00F1665D" w:rsidP="00F1665D">
      <w:pPr>
        <w:pStyle w:val="Textoindependiente"/>
        <w:jc w:val="center"/>
        <w:rPr>
          <w:rFonts w:cs="Arial"/>
          <w:b/>
        </w:rPr>
      </w:pPr>
      <w:r>
        <w:rPr>
          <w:rFonts w:cs="Arial"/>
          <w:b/>
        </w:rPr>
        <w:t>Auditoria del</w:t>
      </w:r>
      <w:r w:rsidRPr="00D74046">
        <w:rPr>
          <w:rFonts w:cs="Arial"/>
          <w:b/>
        </w:rPr>
        <w:t xml:space="preserve"> </w:t>
      </w:r>
      <w:r>
        <w:rPr>
          <w:rFonts w:cs="Arial"/>
          <w:b/>
        </w:rPr>
        <w:t xml:space="preserve">01 de </w:t>
      </w:r>
      <w:r w:rsidR="00DE06D4">
        <w:rPr>
          <w:rFonts w:cs="Arial"/>
          <w:b/>
        </w:rPr>
        <w:t>o</w:t>
      </w:r>
      <w:r>
        <w:rPr>
          <w:rFonts w:cs="Arial"/>
          <w:b/>
        </w:rPr>
        <w:t xml:space="preserve">ctubre al 31 de </w:t>
      </w:r>
      <w:r w:rsidR="00DE06D4">
        <w:rPr>
          <w:rFonts w:cs="Arial"/>
          <w:b/>
        </w:rPr>
        <w:t>d</w:t>
      </w:r>
      <w:r>
        <w:rPr>
          <w:rFonts w:cs="Arial"/>
          <w:b/>
        </w:rPr>
        <w:t xml:space="preserve">iciembre de 2015 y </w:t>
      </w:r>
    </w:p>
    <w:p w:rsidR="00F1665D" w:rsidRDefault="00DE06D4" w:rsidP="00F1665D">
      <w:pPr>
        <w:pStyle w:val="Textoindependiente"/>
        <w:jc w:val="center"/>
        <w:rPr>
          <w:rFonts w:cs="Arial"/>
          <w:b/>
        </w:rPr>
      </w:pPr>
      <w:r>
        <w:rPr>
          <w:rFonts w:cs="Arial"/>
          <w:b/>
        </w:rPr>
        <w:t>del 01 de e</w:t>
      </w:r>
      <w:r w:rsidR="00F1665D">
        <w:rPr>
          <w:rFonts w:cs="Arial"/>
          <w:b/>
        </w:rPr>
        <w:t xml:space="preserve">nero al 29 de </w:t>
      </w:r>
      <w:r>
        <w:rPr>
          <w:rFonts w:cs="Arial"/>
          <w:b/>
        </w:rPr>
        <w:t>f</w:t>
      </w:r>
      <w:bookmarkStart w:id="0" w:name="_GoBack"/>
      <w:bookmarkEnd w:id="0"/>
      <w:r w:rsidR="00F1665D">
        <w:rPr>
          <w:rFonts w:cs="Arial"/>
          <w:b/>
        </w:rPr>
        <w:t>ebrero de 2016.</w:t>
      </w:r>
    </w:p>
    <w:p w:rsidR="00D10E56" w:rsidRPr="00D10E56" w:rsidRDefault="00D10E56" w:rsidP="00F1665D">
      <w:pPr>
        <w:pStyle w:val="Textoindependiente"/>
        <w:jc w:val="center"/>
        <w:rPr>
          <w:rFonts w:cs="Arial"/>
          <w:b/>
          <w:sz w:val="10"/>
          <w:szCs w:val="10"/>
        </w:rPr>
      </w:pPr>
    </w:p>
    <w:p w:rsidR="00F1665D" w:rsidRPr="00FE323A" w:rsidRDefault="00F1665D" w:rsidP="00F1665D">
      <w:pPr>
        <w:jc w:val="right"/>
        <w:rPr>
          <w:rFonts w:ascii="Arial" w:hAnsi="Arial" w:cs="Arial"/>
          <w:b/>
        </w:rPr>
      </w:pPr>
      <w:r w:rsidRPr="00FE323A">
        <w:rPr>
          <w:rFonts w:ascii="Arial" w:hAnsi="Arial" w:cs="Arial"/>
          <w:b/>
        </w:rPr>
        <w:t>Observación 1.</w:t>
      </w:r>
      <w:r>
        <w:rPr>
          <w:rFonts w:ascii="Arial" w:hAnsi="Arial" w:cs="Arial"/>
          <w:b/>
        </w:rPr>
        <w:t>4</w:t>
      </w:r>
      <w:r w:rsidRPr="00FE323A">
        <w:rPr>
          <w:rFonts w:ascii="Arial" w:hAnsi="Arial" w:cs="Arial"/>
          <w:b/>
        </w:rPr>
        <w:t xml:space="preserve">. </w:t>
      </w:r>
      <w:proofErr w:type="gramStart"/>
      <w:r>
        <w:rPr>
          <w:rFonts w:ascii="Arial" w:hAnsi="Arial" w:cs="Arial"/>
          <w:b/>
        </w:rPr>
        <w:t>y</w:t>
      </w:r>
      <w:proofErr w:type="gramEnd"/>
      <w:r>
        <w:rPr>
          <w:rFonts w:ascii="Arial" w:hAnsi="Arial" w:cs="Arial"/>
          <w:b/>
        </w:rPr>
        <w:t xml:space="preserve"> </w:t>
      </w:r>
      <w:r w:rsidRPr="00FE323A">
        <w:rPr>
          <w:rFonts w:ascii="Arial" w:hAnsi="Arial" w:cs="Arial"/>
          <w:b/>
        </w:rPr>
        <w:t xml:space="preserve"> 1.</w:t>
      </w:r>
      <w:r>
        <w:rPr>
          <w:rFonts w:ascii="Arial" w:hAnsi="Arial" w:cs="Arial"/>
          <w:b/>
        </w:rPr>
        <w:t>5</w:t>
      </w:r>
      <w:r w:rsidRPr="00FE323A">
        <w:rPr>
          <w:rFonts w:ascii="Arial" w:hAnsi="Arial" w:cs="Arial"/>
          <w:b/>
        </w:rPr>
        <w:t>.-</w:t>
      </w:r>
      <w:r w:rsidRPr="00FE323A">
        <w:rPr>
          <w:rFonts w:ascii="Arial" w:hAnsi="Arial" w:cs="Arial"/>
        </w:rPr>
        <w:t xml:space="preserve"> </w:t>
      </w:r>
      <w:r w:rsidRPr="00FE323A">
        <w:rPr>
          <w:rFonts w:ascii="Arial" w:hAnsi="Arial" w:cs="Arial"/>
          <w:b/>
        </w:rPr>
        <w:t xml:space="preserve">Página </w:t>
      </w:r>
      <w:r>
        <w:rPr>
          <w:rFonts w:ascii="Arial" w:hAnsi="Arial" w:cs="Arial"/>
          <w:b/>
        </w:rPr>
        <w:t>5</w:t>
      </w:r>
      <w:r w:rsidRPr="00FE323A">
        <w:rPr>
          <w:rFonts w:ascii="Arial" w:hAnsi="Arial" w:cs="Arial"/>
          <w:b/>
        </w:rPr>
        <w:t xml:space="preserve"> de 8</w:t>
      </w:r>
    </w:p>
    <w:p w:rsidR="00AF36CE" w:rsidRDefault="006468BF" w:rsidP="00D10E56">
      <w:pPr>
        <w:spacing w:after="0"/>
        <w:jc w:val="both"/>
        <w:rPr>
          <w:rFonts w:ascii="Arial" w:hAnsi="Arial" w:cs="Arial"/>
          <w:b/>
          <w:sz w:val="18"/>
          <w:szCs w:val="18"/>
        </w:rPr>
      </w:pPr>
      <w:r w:rsidRPr="00D10E56">
        <w:rPr>
          <w:rFonts w:ascii="Arial" w:hAnsi="Arial" w:cs="Arial"/>
          <w:b/>
          <w:sz w:val="18"/>
          <w:szCs w:val="18"/>
        </w:rPr>
        <w:t>O</w:t>
      </w:r>
      <w:r w:rsidR="00794C60" w:rsidRPr="00D10E56">
        <w:rPr>
          <w:rFonts w:ascii="Arial" w:hAnsi="Arial" w:cs="Arial"/>
          <w:b/>
          <w:sz w:val="18"/>
          <w:szCs w:val="18"/>
        </w:rPr>
        <w:t>bservación 1.5</w:t>
      </w:r>
      <w:r w:rsidR="00AF36CE" w:rsidRPr="00D10E56">
        <w:rPr>
          <w:rFonts w:ascii="Arial" w:hAnsi="Arial" w:cs="Arial"/>
          <w:b/>
          <w:sz w:val="18"/>
          <w:szCs w:val="18"/>
        </w:rPr>
        <w:t xml:space="preserve">.-  </w:t>
      </w:r>
    </w:p>
    <w:p w:rsidR="00D10E56" w:rsidRPr="00D10E56" w:rsidRDefault="00D10E56" w:rsidP="00D10E56">
      <w:pPr>
        <w:spacing w:after="0"/>
        <w:jc w:val="both"/>
        <w:rPr>
          <w:rFonts w:ascii="Arial" w:hAnsi="Arial" w:cs="Arial"/>
          <w:b/>
          <w:sz w:val="10"/>
          <w:szCs w:val="10"/>
        </w:rPr>
      </w:pPr>
    </w:p>
    <w:p w:rsidR="006468BF" w:rsidRDefault="00914A1D" w:rsidP="00D10E56">
      <w:pPr>
        <w:spacing w:after="0"/>
        <w:jc w:val="both"/>
        <w:rPr>
          <w:rFonts w:ascii="Arial" w:hAnsi="Arial" w:cs="Arial"/>
          <w:sz w:val="18"/>
          <w:szCs w:val="18"/>
        </w:rPr>
      </w:pPr>
      <w:r w:rsidRPr="00D10E56">
        <w:rPr>
          <w:rFonts w:ascii="Arial" w:hAnsi="Arial" w:cs="Arial"/>
          <w:sz w:val="18"/>
          <w:szCs w:val="18"/>
        </w:rPr>
        <w:t xml:space="preserve">Pongo a su consideración, a efecto de </w:t>
      </w:r>
      <w:r w:rsidR="006468BF" w:rsidRPr="00D10E56">
        <w:rPr>
          <w:rFonts w:ascii="Arial" w:hAnsi="Arial" w:cs="Arial"/>
          <w:sz w:val="18"/>
          <w:szCs w:val="18"/>
        </w:rPr>
        <w:t xml:space="preserve"> corroborar nuestro dicho de tres inmueble </w:t>
      </w:r>
      <w:r w:rsidRPr="00D10E56">
        <w:rPr>
          <w:rFonts w:ascii="Arial" w:hAnsi="Arial" w:cs="Arial"/>
          <w:sz w:val="18"/>
          <w:szCs w:val="18"/>
        </w:rPr>
        <w:t>ubicados en esta o cerca de esta zona, de dimensiones pequeñas en referencia al inmueble que arrendamos en Mariano Azuela No 23, d</w:t>
      </w:r>
      <w:r w:rsidR="006468BF" w:rsidRPr="00D10E56">
        <w:rPr>
          <w:rFonts w:ascii="Arial" w:hAnsi="Arial" w:cs="Arial"/>
          <w:sz w:val="18"/>
          <w:szCs w:val="18"/>
        </w:rPr>
        <w:t>onde puede apreciar claramente, el costo tan elevad</w:t>
      </w:r>
      <w:r w:rsidRPr="00D10E56">
        <w:rPr>
          <w:rFonts w:ascii="Arial" w:hAnsi="Arial" w:cs="Arial"/>
          <w:sz w:val="18"/>
          <w:szCs w:val="18"/>
        </w:rPr>
        <w:t>o de inmuebles en esta zona de poca dimensión en superficie y construcción, presento a usted memoria fotográfica, datos e inmobiliaria que promueve el arrendamiento de los mismos, y si determináramos un costo por metro cuadrado seria poco representativo lo cubierto conforme a las cotizaciones expuestas, ver cuadro comparativo al final de este anexo:</w:t>
      </w:r>
    </w:p>
    <w:p w:rsidR="00D10E56" w:rsidRPr="00D10E56" w:rsidRDefault="00D10E56" w:rsidP="00D10E56">
      <w:pPr>
        <w:spacing w:after="0"/>
        <w:jc w:val="both"/>
        <w:rPr>
          <w:rFonts w:ascii="Arial" w:hAnsi="Arial" w:cs="Arial"/>
          <w:sz w:val="18"/>
          <w:szCs w:val="18"/>
        </w:rPr>
      </w:pPr>
    </w:p>
    <w:p w:rsidR="006468BF" w:rsidRDefault="00914A1D" w:rsidP="00AF36CE">
      <w:pPr>
        <w:jc w:val="both"/>
        <w:rPr>
          <w:rFonts w:ascii="Arial" w:hAnsi="Arial" w:cs="Arial"/>
          <w:szCs w:val="10"/>
        </w:rPr>
      </w:pPr>
      <w:r>
        <w:rPr>
          <w:rFonts w:ascii="Arial" w:hAnsi="Arial" w:cs="Arial"/>
          <w:szCs w:val="10"/>
        </w:rPr>
        <w:t>1.- INMUEBLE UBICADO EN CALLE MORELOS CERCA DE LA MINERVA</w:t>
      </w:r>
    </w:p>
    <w:p w:rsidR="00914A1D" w:rsidRPr="003355CD" w:rsidRDefault="00914A1D" w:rsidP="00914A1D">
      <w:pPr>
        <w:shd w:val="clear" w:color="auto" w:fill="FFFFFF"/>
        <w:spacing w:after="0" w:line="240" w:lineRule="auto"/>
        <w:rPr>
          <w:rFonts w:ascii="Arial" w:eastAsia="Times New Roman" w:hAnsi="Arial" w:cs="Arial"/>
          <w:sz w:val="20"/>
          <w:szCs w:val="20"/>
          <w:lang w:eastAsia="es-MX"/>
        </w:rPr>
      </w:pPr>
      <w:r w:rsidRPr="003355CD">
        <w:rPr>
          <w:rFonts w:ascii="Arial" w:eastAsia="Times New Roman" w:hAnsi="Arial" w:cs="Arial"/>
          <w:b/>
          <w:bCs/>
          <w:sz w:val="20"/>
          <w:szCs w:val="20"/>
          <w:lang w:eastAsia="es-MX"/>
        </w:rPr>
        <w:t>$ 25,000</w:t>
      </w:r>
      <w:r w:rsidR="00D10E56">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 xml:space="preserve">Renta mensual, </w:t>
      </w:r>
      <w:r w:rsidRPr="003355CD">
        <w:rPr>
          <w:rFonts w:ascii="Arial" w:eastAsia="Times New Roman" w:hAnsi="Arial" w:cs="Arial"/>
          <w:b/>
          <w:bCs/>
          <w:sz w:val="20"/>
          <w:szCs w:val="20"/>
          <w:lang w:eastAsia="es-MX"/>
        </w:rPr>
        <w:t>9</w:t>
      </w:r>
      <w:r w:rsidR="00D10E56">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 xml:space="preserve">Recámaras, </w:t>
      </w:r>
      <w:r w:rsidRPr="003355CD">
        <w:rPr>
          <w:rFonts w:ascii="Arial" w:eastAsia="Times New Roman" w:hAnsi="Arial" w:cs="Arial"/>
          <w:b/>
          <w:bCs/>
          <w:sz w:val="20"/>
          <w:szCs w:val="20"/>
          <w:lang w:eastAsia="es-MX"/>
        </w:rPr>
        <w:t>340 m²</w:t>
      </w:r>
      <w:r w:rsidR="00D10E56">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Superficie</w:t>
      </w:r>
      <w:r w:rsidR="005E4A83" w:rsidRPr="003355CD">
        <w:rPr>
          <w:rFonts w:ascii="Arial" w:eastAsia="Times New Roman" w:hAnsi="Arial" w:cs="Arial"/>
          <w:sz w:val="20"/>
          <w:szCs w:val="20"/>
          <w:lang w:eastAsia="es-MX"/>
        </w:rPr>
        <w:t xml:space="preserve"> Construida</w:t>
      </w:r>
      <w:r w:rsidRPr="003355CD">
        <w:rPr>
          <w:rFonts w:ascii="Arial" w:eastAsia="Times New Roman" w:hAnsi="Arial" w:cs="Arial"/>
          <w:sz w:val="20"/>
          <w:szCs w:val="20"/>
          <w:lang w:eastAsia="es-MX"/>
        </w:rPr>
        <w:t xml:space="preserve">, </w:t>
      </w:r>
      <w:r w:rsidRPr="003355CD">
        <w:rPr>
          <w:rFonts w:ascii="Arial" w:eastAsia="Times New Roman" w:hAnsi="Arial" w:cs="Arial"/>
          <w:b/>
          <w:bCs/>
          <w:sz w:val="20"/>
          <w:szCs w:val="20"/>
          <w:lang w:eastAsia="es-MX"/>
        </w:rPr>
        <w:t>210 m²</w:t>
      </w:r>
      <w:r w:rsidR="00D10E56">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Superficie de terreno</w:t>
      </w:r>
    </w:p>
    <w:p w:rsidR="00914A1D" w:rsidRDefault="00914A1D" w:rsidP="00914A1D">
      <w:pPr>
        <w:shd w:val="clear" w:color="auto" w:fill="FFFFFF"/>
        <w:spacing w:after="0" w:line="240" w:lineRule="auto"/>
        <w:rPr>
          <w:rFonts w:ascii="Helvetica" w:eastAsia="Times New Roman" w:hAnsi="Helvetica" w:cs="Times New Roman"/>
          <w:color w:val="999999"/>
          <w:sz w:val="14"/>
          <w:lang w:eastAsia="es-MX"/>
        </w:rPr>
      </w:pPr>
    </w:p>
    <w:p w:rsidR="00660E40" w:rsidRDefault="00AF36CE" w:rsidP="00D10E56">
      <w:pPr>
        <w:jc w:val="center"/>
      </w:pPr>
      <w:r>
        <w:rPr>
          <w:noProof/>
          <w:lang w:eastAsia="es-MX"/>
        </w:rPr>
        <w:drawing>
          <wp:inline distT="0" distB="0" distL="0" distR="0">
            <wp:extent cx="4942812" cy="3763108"/>
            <wp:effectExtent l="19050" t="0" r="0" b="0"/>
            <wp:docPr id="1" name="Imagen 1" descr="https://www.lamudi.com.mx/static/media/bm9uZS9ub25l/2x2x6x865x534/de957e47d2b3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udi.com.mx/static/media/bm9uZS9ub25l/2x2x6x865x534/de957e47d2b34e.jpg"/>
                    <pic:cNvPicPr>
                      <a:picLocks noChangeAspect="1" noChangeArrowheads="1"/>
                    </pic:cNvPicPr>
                  </pic:nvPicPr>
                  <pic:blipFill>
                    <a:blip r:embed="rId4" cstate="print"/>
                    <a:srcRect/>
                    <a:stretch>
                      <a:fillRect/>
                    </a:stretch>
                  </pic:blipFill>
                  <pic:spPr bwMode="auto">
                    <a:xfrm>
                      <a:off x="0" y="0"/>
                      <a:ext cx="4951383" cy="3769634"/>
                    </a:xfrm>
                    <a:prstGeom prst="rect">
                      <a:avLst/>
                    </a:prstGeom>
                    <a:noFill/>
                    <a:ln w="9525">
                      <a:noFill/>
                      <a:miter lim="800000"/>
                      <a:headEnd/>
                      <a:tailEnd/>
                    </a:ln>
                  </pic:spPr>
                </pic:pic>
              </a:graphicData>
            </a:graphic>
          </wp:inline>
        </w:drawing>
      </w:r>
    </w:p>
    <w:p w:rsidR="00AF36CE" w:rsidRDefault="00AF36CE">
      <w:r>
        <w:rPr>
          <w:noProof/>
          <w:lang w:eastAsia="es-MX"/>
        </w:rPr>
        <w:drawing>
          <wp:inline distT="0" distB="0" distL="0" distR="0">
            <wp:extent cx="764540" cy="702945"/>
            <wp:effectExtent l="19050" t="0" r="0" b="0"/>
            <wp:docPr id="3" name="Imagen 4" descr="https://www.lamudi.com.mx/static/media/bm9uZS9ub25l/80x80/cfe4c364b919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amudi.com.mx/static/media/bm9uZS9ub25l/80x80/cfe4c364b919ff.jpg"/>
                    <pic:cNvPicPr>
                      <a:picLocks noChangeAspect="1" noChangeArrowheads="1"/>
                    </pic:cNvPicPr>
                  </pic:nvPicPr>
                  <pic:blipFill>
                    <a:blip r:embed="rId5" cstate="print"/>
                    <a:srcRect/>
                    <a:stretch>
                      <a:fillRect/>
                    </a:stretch>
                  </pic:blipFill>
                  <pic:spPr bwMode="auto">
                    <a:xfrm>
                      <a:off x="0" y="0"/>
                      <a:ext cx="764540" cy="702945"/>
                    </a:xfrm>
                    <a:prstGeom prst="rect">
                      <a:avLst/>
                    </a:prstGeom>
                    <a:noFill/>
                    <a:ln w="9525">
                      <a:noFill/>
                      <a:miter lim="800000"/>
                      <a:headEnd/>
                      <a:tailEnd/>
                    </a:ln>
                  </pic:spPr>
                </pic:pic>
              </a:graphicData>
            </a:graphic>
          </wp:inline>
        </w:drawing>
      </w:r>
    </w:p>
    <w:p w:rsidR="00AF36CE" w:rsidRPr="00AF36CE" w:rsidRDefault="00914A1D" w:rsidP="00AF36CE">
      <w:pPr>
        <w:shd w:val="clear" w:color="auto" w:fill="FFFFFF"/>
        <w:spacing w:after="0" w:line="240" w:lineRule="auto"/>
        <w:rPr>
          <w:rFonts w:ascii="Helvetica" w:eastAsia="Times New Roman" w:hAnsi="Helvetica" w:cs="Times New Roman"/>
          <w:color w:val="0A0A0A"/>
          <w:sz w:val="17"/>
          <w:szCs w:val="17"/>
          <w:lang w:eastAsia="es-MX"/>
        </w:rPr>
      </w:pPr>
      <w:r>
        <w:rPr>
          <w:rFonts w:ascii="Helvetica" w:eastAsia="Times New Roman" w:hAnsi="Helvetica" w:cs="Times New Roman"/>
          <w:color w:val="0A0A0A"/>
          <w:sz w:val="17"/>
          <w:szCs w:val="17"/>
          <w:lang w:eastAsia="es-MX"/>
        </w:rPr>
        <w:t xml:space="preserve">Contacto: </w:t>
      </w:r>
      <w:r w:rsidR="00AF36CE" w:rsidRPr="00AF36CE">
        <w:rPr>
          <w:rFonts w:ascii="Helvetica" w:eastAsia="Times New Roman" w:hAnsi="Helvetica" w:cs="Times New Roman"/>
          <w:color w:val="0A0A0A"/>
          <w:sz w:val="17"/>
          <w:szCs w:val="17"/>
          <w:lang w:eastAsia="es-MX"/>
        </w:rPr>
        <w:t xml:space="preserve">Guillermo </w:t>
      </w:r>
      <w:r w:rsidRPr="00AF36CE">
        <w:rPr>
          <w:rFonts w:ascii="Helvetica" w:eastAsia="Times New Roman" w:hAnsi="Helvetica" w:cs="Times New Roman"/>
          <w:color w:val="0A0A0A"/>
          <w:sz w:val="17"/>
          <w:szCs w:val="17"/>
          <w:lang w:eastAsia="es-MX"/>
        </w:rPr>
        <w:t>Ramírez</w:t>
      </w:r>
    </w:p>
    <w:p w:rsidR="00AF36CE" w:rsidRPr="00AF36CE" w:rsidRDefault="00AF36CE" w:rsidP="00AF36CE">
      <w:pPr>
        <w:shd w:val="clear" w:color="auto" w:fill="FFFFFF"/>
        <w:spacing w:after="0" w:line="240" w:lineRule="auto"/>
        <w:rPr>
          <w:rFonts w:ascii="Helvetica" w:eastAsia="Times New Roman" w:hAnsi="Helvetica" w:cs="Times New Roman"/>
          <w:b/>
          <w:bCs/>
          <w:color w:val="0A0A0A"/>
          <w:sz w:val="17"/>
          <w:szCs w:val="17"/>
          <w:lang w:eastAsia="es-MX"/>
        </w:rPr>
      </w:pPr>
      <w:r w:rsidRPr="00AF36CE">
        <w:rPr>
          <w:rFonts w:ascii="Helvetica" w:eastAsia="Times New Roman" w:hAnsi="Helvetica" w:cs="Times New Roman"/>
          <w:b/>
          <w:bCs/>
          <w:color w:val="0A0A0A"/>
          <w:sz w:val="17"/>
          <w:szCs w:val="17"/>
          <w:lang w:eastAsia="es-MX"/>
        </w:rPr>
        <w:t> </w:t>
      </w:r>
      <w:r w:rsidRPr="00AF36CE">
        <w:rPr>
          <w:rFonts w:ascii="Helvetica" w:eastAsia="Times New Roman" w:hAnsi="Helvetica" w:cs="Times New Roman"/>
          <w:color w:val="0A0A0A"/>
          <w:sz w:val="23"/>
          <w:lang w:eastAsia="es-MX"/>
        </w:rPr>
        <w:t>5233101</w:t>
      </w:r>
      <w:r w:rsidRPr="00AF36CE">
        <w:rPr>
          <w:rFonts w:ascii="Helvetica" w:eastAsia="Times New Roman" w:hAnsi="Helvetica" w:cs="Times New Roman"/>
          <w:b/>
          <w:bCs/>
          <w:color w:val="0A0A0A"/>
          <w:sz w:val="17"/>
          <w:szCs w:val="17"/>
          <w:lang w:eastAsia="es-MX"/>
        </w:rPr>
        <w:t> </w:t>
      </w:r>
    </w:p>
    <w:p w:rsidR="00AF36CE" w:rsidRDefault="00DE06D4" w:rsidP="00AF36CE">
      <w:pPr>
        <w:shd w:val="clear" w:color="auto" w:fill="FFFFFF"/>
        <w:spacing w:after="0" w:line="240" w:lineRule="auto"/>
        <w:rPr>
          <w:rFonts w:ascii="Helvetica" w:eastAsia="Times New Roman" w:hAnsi="Helvetica" w:cs="Times New Roman"/>
          <w:b/>
          <w:bCs/>
          <w:color w:val="0A0A0A"/>
          <w:sz w:val="17"/>
          <w:szCs w:val="17"/>
          <w:lang w:eastAsia="es-MX"/>
        </w:rPr>
      </w:pPr>
      <w:hyperlink r:id="rId6" w:history="1">
        <w:r w:rsidR="00AF36CE" w:rsidRPr="00AF36CE">
          <w:rPr>
            <w:rFonts w:ascii="Helvetica" w:eastAsia="Times New Roman" w:hAnsi="Helvetica" w:cs="Times New Roman"/>
            <w:b/>
            <w:bCs/>
            <w:color w:val="FF8700"/>
            <w:sz w:val="14"/>
            <w:lang w:eastAsia="es-MX"/>
          </w:rPr>
          <w:t>Mostrar el teléfono</w:t>
        </w:r>
      </w:hyperlink>
    </w:p>
    <w:p w:rsidR="00AF36CE" w:rsidRDefault="00AF36CE" w:rsidP="00AF36CE">
      <w:pPr>
        <w:shd w:val="clear" w:color="auto" w:fill="FFFFFF"/>
        <w:spacing w:after="0" w:line="240" w:lineRule="auto"/>
        <w:rPr>
          <w:rFonts w:ascii="Helvetica" w:eastAsia="Times New Roman" w:hAnsi="Helvetica" w:cs="Times New Roman"/>
          <w:b/>
          <w:bCs/>
          <w:color w:val="0A0A0A"/>
          <w:sz w:val="17"/>
          <w:szCs w:val="17"/>
          <w:lang w:eastAsia="es-MX"/>
        </w:rPr>
      </w:pPr>
    </w:p>
    <w:p w:rsidR="00AF36CE" w:rsidRDefault="00AF36CE" w:rsidP="00AF36CE">
      <w:pPr>
        <w:pStyle w:val="NormalWeb"/>
        <w:spacing w:before="0" w:beforeAutospacing="0" w:after="0" w:afterAutospacing="0"/>
        <w:rPr>
          <w:rFonts w:ascii="Helvetica" w:hAnsi="Helvetica"/>
          <w:color w:val="0A0A0A"/>
          <w:sz w:val="14"/>
          <w:szCs w:val="14"/>
        </w:rPr>
      </w:pPr>
      <w:r>
        <w:rPr>
          <w:rFonts w:ascii="Helvetica" w:hAnsi="Helvetica"/>
          <w:color w:val="0A0A0A"/>
          <w:sz w:val="14"/>
          <w:szCs w:val="14"/>
        </w:rPr>
        <w:lastRenderedPageBreak/>
        <w:t>Excelente Ubicación</w:t>
      </w:r>
    </w:p>
    <w:p w:rsidR="00AF36CE" w:rsidRDefault="00AF36CE" w:rsidP="00AF36CE">
      <w:pPr>
        <w:pStyle w:val="NormalWeb"/>
        <w:spacing w:before="0" w:beforeAutospacing="0" w:after="0" w:afterAutospacing="0"/>
        <w:rPr>
          <w:rFonts w:ascii="Helvetica" w:hAnsi="Helvetica"/>
          <w:color w:val="0A0A0A"/>
          <w:sz w:val="14"/>
          <w:szCs w:val="14"/>
        </w:rPr>
      </w:pPr>
      <w:r>
        <w:rPr>
          <w:rFonts w:ascii="Helvetica" w:hAnsi="Helvetica"/>
          <w:color w:val="0A0A0A"/>
          <w:sz w:val="14"/>
          <w:szCs w:val="14"/>
        </w:rPr>
        <w:t>Cerca a la Minerva</w:t>
      </w:r>
      <w:r w:rsidR="00914A1D">
        <w:rPr>
          <w:rFonts w:ascii="Helvetica" w:hAnsi="Helvetica"/>
          <w:color w:val="0A0A0A"/>
          <w:sz w:val="14"/>
          <w:szCs w:val="14"/>
        </w:rPr>
        <w:t>.</w:t>
      </w:r>
    </w:p>
    <w:p w:rsidR="00914A1D" w:rsidRPr="003355CD" w:rsidRDefault="00914A1D" w:rsidP="00AF36CE">
      <w:pPr>
        <w:pStyle w:val="NormalWeb"/>
        <w:spacing w:before="0" w:beforeAutospacing="0" w:after="0" w:afterAutospacing="0"/>
        <w:rPr>
          <w:rFonts w:ascii="Arial" w:hAnsi="Arial" w:cs="Arial"/>
          <w:color w:val="0A0A0A"/>
          <w:sz w:val="22"/>
          <w:szCs w:val="22"/>
        </w:rPr>
      </w:pPr>
      <w:r w:rsidRPr="003355CD">
        <w:rPr>
          <w:rFonts w:ascii="Arial" w:hAnsi="Arial" w:cs="Arial"/>
          <w:color w:val="0A0A0A"/>
          <w:sz w:val="22"/>
          <w:szCs w:val="22"/>
        </w:rPr>
        <w:t>2.- INMUEBLE UBICADO EN AVENIDA DE LAS ROSAS, ENFRENTE DEL CHAI</w:t>
      </w:r>
    </w:p>
    <w:p w:rsidR="00914A1D" w:rsidRDefault="00914A1D" w:rsidP="00AF36CE">
      <w:pPr>
        <w:pStyle w:val="NormalWeb"/>
        <w:spacing w:before="0" w:beforeAutospacing="0" w:after="0" w:afterAutospacing="0"/>
        <w:rPr>
          <w:rFonts w:ascii="Helvetica" w:hAnsi="Helvetica"/>
          <w:color w:val="0A0A0A"/>
          <w:sz w:val="14"/>
          <w:szCs w:val="14"/>
        </w:rPr>
      </w:pPr>
    </w:p>
    <w:p w:rsidR="00914A1D" w:rsidRPr="003355CD" w:rsidRDefault="00914A1D" w:rsidP="00937F51">
      <w:pPr>
        <w:shd w:val="clear" w:color="auto" w:fill="FFFFFF"/>
        <w:spacing w:after="0" w:line="240" w:lineRule="auto"/>
        <w:rPr>
          <w:rFonts w:ascii="Arial" w:eastAsia="Times New Roman" w:hAnsi="Arial" w:cs="Arial"/>
          <w:sz w:val="20"/>
          <w:szCs w:val="20"/>
          <w:lang w:eastAsia="es-MX"/>
        </w:rPr>
      </w:pPr>
      <w:r w:rsidRPr="003355CD">
        <w:rPr>
          <w:rFonts w:ascii="Arial" w:eastAsia="Times New Roman" w:hAnsi="Arial" w:cs="Arial"/>
          <w:b/>
          <w:bCs/>
          <w:sz w:val="20"/>
          <w:szCs w:val="20"/>
          <w:lang w:eastAsia="es-MX"/>
        </w:rPr>
        <w:t>$ 70,000</w:t>
      </w:r>
      <w:r w:rsidR="003355CD">
        <w:rPr>
          <w:rFonts w:ascii="Arial" w:eastAsia="Times New Roman" w:hAnsi="Arial" w:cs="Arial"/>
          <w:b/>
          <w:bCs/>
          <w:sz w:val="20"/>
          <w:szCs w:val="20"/>
          <w:lang w:eastAsia="es-MX"/>
        </w:rPr>
        <w:t xml:space="preserve"> </w:t>
      </w:r>
      <w:r w:rsidRPr="003355CD">
        <w:rPr>
          <w:rFonts w:ascii="Arial" w:eastAsia="Times New Roman" w:hAnsi="Arial" w:cs="Arial"/>
          <w:b/>
          <w:sz w:val="20"/>
          <w:szCs w:val="20"/>
          <w:lang w:eastAsia="es-MX"/>
        </w:rPr>
        <w:t>Renta mensual</w:t>
      </w:r>
      <w:r w:rsidRPr="003355CD">
        <w:rPr>
          <w:rFonts w:ascii="Arial" w:eastAsia="Times New Roman" w:hAnsi="Arial" w:cs="Arial"/>
          <w:sz w:val="20"/>
          <w:szCs w:val="20"/>
          <w:lang w:eastAsia="es-MX"/>
        </w:rPr>
        <w:t xml:space="preserve">, </w:t>
      </w:r>
      <w:r w:rsidRPr="003355CD">
        <w:rPr>
          <w:rFonts w:ascii="Arial" w:eastAsia="Times New Roman" w:hAnsi="Arial" w:cs="Arial"/>
          <w:b/>
          <w:bCs/>
          <w:sz w:val="20"/>
          <w:szCs w:val="20"/>
          <w:lang w:eastAsia="es-MX"/>
        </w:rPr>
        <w:t>3</w:t>
      </w:r>
      <w:r w:rsidR="003355CD">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 xml:space="preserve">Recámaras, </w:t>
      </w:r>
      <w:r w:rsidRPr="003355CD">
        <w:rPr>
          <w:rFonts w:ascii="Arial" w:eastAsia="Times New Roman" w:hAnsi="Arial" w:cs="Arial"/>
          <w:b/>
          <w:bCs/>
          <w:sz w:val="20"/>
          <w:szCs w:val="20"/>
          <w:lang w:eastAsia="es-MX"/>
        </w:rPr>
        <w:t>266 m²</w:t>
      </w:r>
      <w:r w:rsidR="003355CD">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Superficie</w:t>
      </w:r>
      <w:r w:rsidR="00A02B60" w:rsidRPr="003355CD">
        <w:rPr>
          <w:rFonts w:ascii="Arial" w:eastAsia="Times New Roman" w:hAnsi="Arial" w:cs="Arial"/>
          <w:sz w:val="20"/>
          <w:szCs w:val="20"/>
          <w:lang w:eastAsia="es-MX"/>
        </w:rPr>
        <w:t xml:space="preserve"> Construida, </w:t>
      </w:r>
      <w:r w:rsidRPr="003355CD">
        <w:rPr>
          <w:rFonts w:ascii="Arial" w:eastAsia="Times New Roman" w:hAnsi="Arial" w:cs="Arial"/>
          <w:sz w:val="20"/>
          <w:szCs w:val="20"/>
          <w:lang w:eastAsia="es-MX"/>
        </w:rPr>
        <w:t xml:space="preserve"> </w:t>
      </w:r>
      <w:r w:rsidRPr="003355CD">
        <w:rPr>
          <w:rFonts w:ascii="Arial" w:eastAsia="Times New Roman" w:hAnsi="Arial" w:cs="Arial"/>
          <w:b/>
          <w:bCs/>
          <w:sz w:val="20"/>
          <w:szCs w:val="20"/>
          <w:lang w:eastAsia="es-MX"/>
        </w:rPr>
        <w:t>423 m²</w:t>
      </w:r>
      <w:r w:rsidR="003355CD">
        <w:rPr>
          <w:rFonts w:ascii="Arial" w:eastAsia="Times New Roman" w:hAnsi="Arial" w:cs="Arial"/>
          <w:b/>
          <w:bCs/>
          <w:sz w:val="20"/>
          <w:szCs w:val="20"/>
          <w:lang w:eastAsia="es-MX"/>
        </w:rPr>
        <w:t xml:space="preserve"> </w:t>
      </w:r>
      <w:r w:rsidRPr="003355CD">
        <w:rPr>
          <w:rFonts w:ascii="Arial" w:eastAsia="Times New Roman" w:hAnsi="Arial" w:cs="Arial"/>
          <w:sz w:val="20"/>
          <w:szCs w:val="20"/>
          <w:lang w:eastAsia="es-MX"/>
        </w:rPr>
        <w:t>Superficie de terreno</w:t>
      </w:r>
    </w:p>
    <w:p w:rsidR="00914A1D" w:rsidRDefault="00914A1D" w:rsidP="00AF36CE">
      <w:pPr>
        <w:pStyle w:val="NormalWeb"/>
        <w:spacing w:before="0" w:beforeAutospacing="0" w:after="0" w:afterAutospacing="0"/>
        <w:rPr>
          <w:rFonts w:ascii="Helvetica" w:hAnsi="Helvetica"/>
          <w:color w:val="0A0A0A"/>
          <w:sz w:val="14"/>
          <w:szCs w:val="14"/>
        </w:rPr>
      </w:pPr>
    </w:p>
    <w:p w:rsidR="00AF36CE" w:rsidRPr="00AF36CE" w:rsidRDefault="00AF36CE" w:rsidP="00AF36CE">
      <w:pPr>
        <w:shd w:val="clear" w:color="auto" w:fill="FFFFFF"/>
        <w:spacing w:after="0" w:line="240" w:lineRule="auto"/>
        <w:rPr>
          <w:rFonts w:ascii="Helvetica" w:eastAsia="Times New Roman" w:hAnsi="Helvetica" w:cs="Times New Roman"/>
          <w:b/>
          <w:bCs/>
          <w:color w:val="0A0A0A"/>
          <w:sz w:val="17"/>
          <w:szCs w:val="17"/>
          <w:lang w:eastAsia="es-MX"/>
        </w:rPr>
      </w:pPr>
      <w:r>
        <w:rPr>
          <w:noProof/>
          <w:lang w:eastAsia="es-MX"/>
        </w:rPr>
        <w:drawing>
          <wp:inline distT="0" distB="0" distL="0" distR="0">
            <wp:extent cx="5822192" cy="3439235"/>
            <wp:effectExtent l="19050" t="0" r="7108" b="0"/>
            <wp:docPr id="7" name="Imagen 7" descr="https://www.lamudi.com.mx/static/media/bm9uZS9ub25l/2x2x6x865x534/7351bba90f4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amudi.com.mx/static/media/bm9uZS9ub25l/2x2x6x865x534/7351bba90f48cf.jpg"/>
                    <pic:cNvPicPr>
                      <a:picLocks noChangeAspect="1" noChangeArrowheads="1"/>
                    </pic:cNvPicPr>
                  </pic:nvPicPr>
                  <pic:blipFill>
                    <a:blip r:embed="rId7" cstate="print"/>
                    <a:srcRect/>
                    <a:stretch>
                      <a:fillRect/>
                    </a:stretch>
                  </pic:blipFill>
                  <pic:spPr bwMode="auto">
                    <a:xfrm>
                      <a:off x="0" y="0"/>
                      <a:ext cx="5825928" cy="3441442"/>
                    </a:xfrm>
                    <a:prstGeom prst="rect">
                      <a:avLst/>
                    </a:prstGeom>
                    <a:noFill/>
                    <a:ln w="9525">
                      <a:noFill/>
                      <a:miter lim="800000"/>
                      <a:headEnd/>
                      <a:tailEnd/>
                    </a:ln>
                  </pic:spPr>
                </pic:pic>
              </a:graphicData>
            </a:graphic>
          </wp:inline>
        </w:drawing>
      </w:r>
    </w:p>
    <w:p w:rsidR="003355CD" w:rsidRDefault="003355CD" w:rsidP="00AF36CE">
      <w:pPr>
        <w:shd w:val="clear" w:color="auto" w:fill="FFFFFF"/>
        <w:spacing w:after="0" w:line="269" w:lineRule="atLeast"/>
        <w:rPr>
          <w:rFonts w:ascii="Arial" w:eastAsia="Times New Roman" w:hAnsi="Arial" w:cs="Arial"/>
          <w:sz w:val="20"/>
          <w:szCs w:val="20"/>
          <w:lang w:eastAsia="es-MX"/>
        </w:rPr>
      </w:pPr>
    </w:p>
    <w:p w:rsidR="00AF36CE" w:rsidRPr="003355CD" w:rsidRDefault="00AF36CE" w:rsidP="003355CD">
      <w:pPr>
        <w:shd w:val="clear" w:color="auto" w:fill="FFFFFF"/>
        <w:spacing w:after="0" w:line="269" w:lineRule="atLeast"/>
        <w:jc w:val="both"/>
        <w:rPr>
          <w:rFonts w:ascii="Arial" w:eastAsia="Times New Roman" w:hAnsi="Arial" w:cs="Arial"/>
          <w:sz w:val="20"/>
          <w:szCs w:val="20"/>
          <w:lang w:eastAsia="es-MX"/>
        </w:rPr>
      </w:pPr>
      <w:r w:rsidRPr="003355CD">
        <w:rPr>
          <w:rFonts w:ascii="Arial" w:eastAsia="Times New Roman" w:hAnsi="Arial" w:cs="Arial"/>
          <w:sz w:val="20"/>
          <w:szCs w:val="20"/>
          <w:lang w:eastAsia="es-MX"/>
        </w:rPr>
        <w:t>BONITA CASA CON EXCELENTE UBICACIÓN EN AVENIDA DE LAS ROSAS CASI FRENTE AL CAFE CHAI, IDEAL PARA RESTAURANTE,</w:t>
      </w:r>
      <w:r w:rsidRPr="00AF36CE">
        <w:rPr>
          <w:rFonts w:ascii="Times New Roman" w:eastAsia="Times New Roman" w:hAnsi="Times New Roman" w:cs="Times New Roman"/>
          <w:sz w:val="14"/>
          <w:szCs w:val="14"/>
          <w:lang w:eastAsia="es-MX"/>
        </w:rPr>
        <w:t xml:space="preserve"> </w:t>
      </w:r>
      <w:r w:rsidRPr="003355CD">
        <w:rPr>
          <w:rFonts w:ascii="Arial" w:eastAsia="Times New Roman" w:hAnsi="Arial" w:cs="Arial"/>
          <w:sz w:val="20"/>
          <w:szCs w:val="20"/>
          <w:lang w:eastAsia="es-MX"/>
        </w:rPr>
        <w:t>OFICINAS U HOTEL BOUTIQUE/ AIRBNB. A 5 MINUTOS DE LA EXPO GUADALAJARA Y EN LA ZONA RESTAURANTERA DE LA ZONA DE CHAPALITA. A UNA CUADRA DE LOPEZ MATEOS. JARDIN TRASERO MUY AGRADABLE. POSIBILIDAD DE CONSTRUIR UNA TERRAZA EN SEGUNDA PLANTA. PRECIO NEGOCIABLE, POSIBLEMENTE AMUEBLADA.</w:t>
      </w:r>
    </w:p>
    <w:p w:rsidR="00AF36CE" w:rsidRPr="003355CD" w:rsidRDefault="00AF36CE" w:rsidP="00AF36CE">
      <w:pPr>
        <w:spacing w:after="161" w:line="240" w:lineRule="auto"/>
        <w:outlineLvl w:val="2"/>
        <w:rPr>
          <w:rFonts w:ascii="Arial" w:eastAsia="Times New Roman" w:hAnsi="Arial" w:cs="Arial"/>
          <w:caps/>
          <w:sz w:val="20"/>
          <w:szCs w:val="20"/>
          <w:lang w:eastAsia="es-MX"/>
        </w:rPr>
      </w:pPr>
      <w:r w:rsidRPr="003355CD">
        <w:rPr>
          <w:rFonts w:ascii="Arial" w:eastAsia="Times New Roman" w:hAnsi="Arial" w:cs="Arial"/>
          <w:caps/>
          <w:sz w:val="20"/>
          <w:szCs w:val="20"/>
          <w:lang w:eastAsia="es-MX"/>
        </w:rPr>
        <w:t>DETALLES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045"/>
      </w:tblGrid>
      <w:tr w:rsidR="00AF36CE" w:rsidRPr="003355CD" w:rsidTr="00AF36CE">
        <w:trPr>
          <w:tblCellSpacing w:w="15" w:type="dxa"/>
        </w:trPr>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Estacionamientos</w:t>
            </w:r>
          </w:p>
        </w:tc>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3</w:t>
            </w:r>
          </w:p>
        </w:tc>
      </w:tr>
      <w:tr w:rsidR="00AF36CE" w:rsidRPr="003355CD" w:rsidTr="00AF36CE">
        <w:trPr>
          <w:tblCellSpacing w:w="15" w:type="dxa"/>
        </w:trPr>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Recámaras</w:t>
            </w:r>
          </w:p>
        </w:tc>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3</w:t>
            </w:r>
          </w:p>
        </w:tc>
      </w:tr>
      <w:tr w:rsidR="00AF36CE" w:rsidRPr="003355CD" w:rsidTr="00AF36CE">
        <w:trPr>
          <w:tblCellSpacing w:w="15" w:type="dxa"/>
        </w:trPr>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Baños</w:t>
            </w:r>
          </w:p>
        </w:tc>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3</w:t>
            </w:r>
          </w:p>
        </w:tc>
      </w:tr>
      <w:tr w:rsidR="00AF36CE" w:rsidRPr="003355CD" w:rsidTr="00AF36CE">
        <w:trPr>
          <w:tblCellSpacing w:w="15" w:type="dxa"/>
        </w:trPr>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Habitaciones (en total)</w:t>
            </w:r>
          </w:p>
        </w:tc>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6</w:t>
            </w:r>
          </w:p>
        </w:tc>
      </w:tr>
      <w:tr w:rsidR="00AF36CE" w:rsidRPr="003355CD" w:rsidTr="00AF36CE">
        <w:trPr>
          <w:tblCellSpacing w:w="15" w:type="dxa"/>
        </w:trPr>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Superficie (m²)</w:t>
            </w:r>
          </w:p>
        </w:tc>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266</w:t>
            </w:r>
          </w:p>
        </w:tc>
      </w:tr>
      <w:tr w:rsidR="00AF36CE" w:rsidRPr="003355CD" w:rsidTr="00AF36CE">
        <w:trPr>
          <w:tblCellSpacing w:w="15" w:type="dxa"/>
        </w:trPr>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Superficie de terreno (m²)</w:t>
            </w:r>
          </w:p>
        </w:tc>
        <w:tc>
          <w:tcPr>
            <w:tcW w:w="3000" w:type="dxa"/>
            <w:shd w:val="clear" w:color="auto" w:fill="F0F1F3"/>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423</w:t>
            </w:r>
          </w:p>
        </w:tc>
      </w:tr>
      <w:tr w:rsidR="00AF36CE" w:rsidRPr="003355CD" w:rsidTr="00AF36CE">
        <w:trPr>
          <w:tblCellSpacing w:w="15" w:type="dxa"/>
        </w:trPr>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Amueblado</w:t>
            </w:r>
          </w:p>
        </w:tc>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No</w:t>
            </w:r>
          </w:p>
        </w:tc>
      </w:tr>
      <w:tr w:rsidR="00AF36CE" w:rsidRPr="003355CD" w:rsidTr="00AF36CE">
        <w:trPr>
          <w:tblCellSpacing w:w="15" w:type="dxa"/>
        </w:trPr>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proofErr w:type="spellStart"/>
            <w:r w:rsidRPr="003355CD">
              <w:rPr>
                <w:rFonts w:ascii="Arial" w:eastAsia="Times New Roman" w:hAnsi="Arial" w:cs="Arial"/>
                <w:sz w:val="20"/>
                <w:szCs w:val="20"/>
                <w:lang w:eastAsia="es-MX"/>
              </w:rPr>
              <w:t>Object</w:t>
            </w:r>
            <w:proofErr w:type="spellEnd"/>
            <w:r w:rsidRPr="003355CD">
              <w:rPr>
                <w:rFonts w:ascii="Arial" w:eastAsia="Times New Roman" w:hAnsi="Arial" w:cs="Arial"/>
                <w:sz w:val="20"/>
                <w:szCs w:val="20"/>
                <w:lang w:eastAsia="es-MX"/>
              </w:rPr>
              <w:t xml:space="preserve"> ID</w:t>
            </w:r>
          </w:p>
        </w:tc>
        <w:tc>
          <w:tcPr>
            <w:tcW w:w="3000" w:type="dxa"/>
            <w:shd w:val="clear" w:color="auto" w:fill="FFFFFF"/>
            <w:tcMar>
              <w:top w:w="0" w:type="dxa"/>
              <w:left w:w="0" w:type="dxa"/>
              <w:bottom w:w="0" w:type="dxa"/>
              <w:right w:w="0" w:type="dxa"/>
            </w:tcMar>
            <w:vAlign w:val="center"/>
            <w:hideMark/>
          </w:tcPr>
          <w:p w:rsidR="00AF36CE" w:rsidRPr="003355CD" w:rsidRDefault="00AF36CE" w:rsidP="00AF36CE">
            <w:pPr>
              <w:spacing w:after="0" w:line="240" w:lineRule="auto"/>
              <w:rPr>
                <w:rFonts w:ascii="Arial" w:eastAsia="Times New Roman" w:hAnsi="Arial" w:cs="Arial"/>
                <w:sz w:val="20"/>
                <w:szCs w:val="20"/>
                <w:lang w:eastAsia="es-MX"/>
              </w:rPr>
            </w:pPr>
            <w:r w:rsidRPr="003355CD">
              <w:rPr>
                <w:rFonts w:ascii="Arial" w:eastAsia="Times New Roman" w:hAnsi="Arial" w:cs="Arial"/>
                <w:sz w:val="20"/>
                <w:szCs w:val="20"/>
                <w:lang w:eastAsia="es-MX"/>
              </w:rPr>
              <w:t>690651_EB-BI2367</w:t>
            </w:r>
          </w:p>
        </w:tc>
      </w:tr>
    </w:tbl>
    <w:p w:rsidR="00A02B60" w:rsidRDefault="00A02B60"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A02B60" w:rsidRDefault="00A02B60"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A02B60" w:rsidRDefault="00A02B60"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3355CD" w:rsidRDefault="003355CD"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3355CD" w:rsidRDefault="003355CD"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3355CD" w:rsidRDefault="003355CD"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3355CD" w:rsidRDefault="003355CD"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3355CD" w:rsidRDefault="003355CD" w:rsidP="00937F51">
      <w:pPr>
        <w:shd w:val="clear" w:color="auto" w:fill="FFFFFF"/>
        <w:spacing w:after="0" w:line="240" w:lineRule="auto"/>
        <w:rPr>
          <w:rFonts w:ascii="Helvetica" w:eastAsia="Times New Roman" w:hAnsi="Helvetica" w:cs="Times New Roman"/>
          <w:b/>
          <w:bCs/>
          <w:color w:val="0A0A0A"/>
          <w:sz w:val="20"/>
          <w:szCs w:val="20"/>
          <w:lang w:eastAsia="es-MX"/>
        </w:rPr>
      </w:pPr>
    </w:p>
    <w:p w:rsidR="00D10E56" w:rsidRDefault="00D10E56" w:rsidP="00937F51">
      <w:pPr>
        <w:shd w:val="clear" w:color="auto" w:fill="FFFFFF"/>
        <w:spacing w:after="0" w:line="240" w:lineRule="auto"/>
        <w:rPr>
          <w:rFonts w:ascii="Arial" w:eastAsia="Times New Roman" w:hAnsi="Arial" w:cs="Arial"/>
          <w:b/>
          <w:bCs/>
          <w:color w:val="0A0A0A"/>
          <w:lang w:eastAsia="es-MX"/>
        </w:rPr>
      </w:pPr>
    </w:p>
    <w:p w:rsidR="00D10E56" w:rsidRDefault="00D10E56" w:rsidP="00937F51">
      <w:pPr>
        <w:shd w:val="clear" w:color="auto" w:fill="FFFFFF"/>
        <w:spacing w:after="0" w:line="240" w:lineRule="auto"/>
        <w:rPr>
          <w:rFonts w:ascii="Arial" w:eastAsia="Times New Roman" w:hAnsi="Arial" w:cs="Arial"/>
          <w:b/>
          <w:bCs/>
          <w:color w:val="0A0A0A"/>
          <w:lang w:eastAsia="es-MX"/>
        </w:rPr>
      </w:pPr>
    </w:p>
    <w:p w:rsidR="00D10E56" w:rsidRDefault="00D10E56" w:rsidP="00937F51">
      <w:pPr>
        <w:shd w:val="clear" w:color="auto" w:fill="FFFFFF"/>
        <w:spacing w:after="0" w:line="240" w:lineRule="auto"/>
        <w:rPr>
          <w:rFonts w:ascii="Arial" w:eastAsia="Times New Roman" w:hAnsi="Arial" w:cs="Arial"/>
          <w:b/>
          <w:bCs/>
          <w:color w:val="0A0A0A"/>
          <w:lang w:eastAsia="es-MX"/>
        </w:rPr>
      </w:pPr>
    </w:p>
    <w:p w:rsidR="00937F51" w:rsidRPr="003355CD" w:rsidRDefault="003355CD" w:rsidP="00937F51">
      <w:pPr>
        <w:shd w:val="clear" w:color="auto" w:fill="FFFFFF"/>
        <w:spacing w:after="0" w:line="240" w:lineRule="auto"/>
        <w:rPr>
          <w:rFonts w:ascii="Arial" w:hAnsi="Arial" w:cs="Arial"/>
          <w:color w:val="333333"/>
        </w:rPr>
      </w:pPr>
      <w:r w:rsidRPr="003355CD">
        <w:rPr>
          <w:rFonts w:ascii="Arial" w:eastAsia="Times New Roman" w:hAnsi="Arial" w:cs="Arial"/>
          <w:b/>
          <w:bCs/>
          <w:color w:val="0A0A0A"/>
          <w:lang w:eastAsia="es-MX"/>
        </w:rPr>
        <w:t xml:space="preserve">3.-  </w:t>
      </w:r>
      <w:r w:rsidRPr="003355CD">
        <w:rPr>
          <w:rFonts w:ascii="Arial" w:eastAsia="Times New Roman" w:hAnsi="Arial" w:cs="Arial"/>
          <w:bCs/>
          <w:color w:val="0A0A0A"/>
          <w:lang w:eastAsia="es-MX"/>
        </w:rPr>
        <w:t xml:space="preserve">INMUEBLE UBICADO EN </w:t>
      </w:r>
      <w:r w:rsidRPr="003355CD">
        <w:rPr>
          <w:rFonts w:ascii="Arial" w:hAnsi="Arial" w:cs="Arial"/>
          <w:color w:val="333333"/>
        </w:rPr>
        <w:t xml:space="preserve"> AV. / COL. LADRÓN DE GUEVARA DE 400 M2 </w:t>
      </w:r>
    </w:p>
    <w:p w:rsidR="00937F51" w:rsidRPr="003355CD" w:rsidRDefault="00937F51" w:rsidP="00937F51">
      <w:pPr>
        <w:pStyle w:val="Ttulo3"/>
        <w:pBdr>
          <w:bottom w:val="single" w:sz="4" w:space="6" w:color="DCDCDC"/>
        </w:pBdr>
        <w:spacing w:before="0" w:beforeAutospacing="0" w:after="0" w:afterAutospacing="0" w:line="559" w:lineRule="atLeast"/>
        <w:textAlignment w:val="baseline"/>
        <w:rPr>
          <w:rFonts w:ascii="Arial" w:hAnsi="Arial" w:cs="Arial"/>
          <w:color w:val="333333"/>
          <w:sz w:val="24"/>
          <w:szCs w:val="24"/>
        </w:rPr>
      </w:pPr>
      <w:r w:rsidRPr="003355CD">
        <w:rPr>
          <w:rStyle w:val="ad-price"/>
          <w:rFonts w:ascii="Arial" w:hAnsi="Arial" w:cs="Arial"/>
          <w:color w:val="333333"/>
          <w:sz w:val="24"/>
          <w:szCs w:val="24"/>
          <w:bdr w:val="none" w:sz="0" w:space="0" w:color="auto" w:frame="1"/>
        </w:rPr>
        <w:t>$75,000</w:t>
      </w:r>
    </w:p>
    <w:p w:rsidR="00AF36CE" w:rsidRDefault="00AF36CE" w:rsidP="00AF36CE">
      <w:pPr>
        <w:shd w:val="clear" w:color="auto" w:fill="FFFFFF"/>
        <w:spacing w:after="0" w:line="240" w:lineRule="auto"/>
        <w:rPr>
          <w:rFonts w:ascii="Helvetica" w:eastAsia="Times New Roman" w:hAnsi="Helvetica" w:cs="Times New Roman"/>
          <w:b/>
          <w:bCs/>
          <w:color w:val="0A0A0A"/>
          <w:sz w:val="17"/>
          <w:szCs w:val="17"/>
          <w:lang w:eastAsia="es-MX"/>
        </w:rPr>
      </w:pPr>
    </w:p>
    <w:p w:rsidR="00AF36CE" w:rsidRDefault="00AF36CE" w:rsidP="00D10E56">
      <w:pPr>
        <w:shd w:val="clear" w:color="auto" w:fill="FFFFFF"/>
        <w:spacing w:after="0" w:line="240" w:lineRule="auto"/>
        <w:jc w:val="center"/>
        <w:rPr>
          <w:rFonts w:ascii="Helvetica" w:eastAsia="Times New Roman" w:hAnsi="Helvetica" w:cs="Times New Roman"/>
          <w:b/>
          <w:bCs/>
          <w:color w:val="0A0A0A"/>
          <w:sz w:val="17"/>
          <w:szCs w:val="17"/>
          <w:lang w:eastAsia="es-MX"/>
        </w:rPr>
      </w:pPr>
      <w:r>
        <w:rPr>
          <w:noProof/>
          <w:lang w:eastAsia="es-MX"/>
        </w:rPr>
        <w:drawing>
          <wp:inline distT="0" distB="0" distL="0" distR="0">
            <wp:extent cx="4662462" cy="3270739"/>
            <wp:effectExtent l="19050" t="0" r="4788" b="0"/>
            <wp:docPr id="10" name="Imagen 10" descr="https://i.ebayimg.com/images/g/VboAAOSwu3dbz8v~/s-l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ebayimg.com/images/g/VboAAOSwu3dbz8v~/s-l800.jpg"/>
                    <pic:cNvPicPr>
                      <a:picLocks noChangeAspect="1" noChangeArrowheads="1"/>
                    </pic:cNvPicPr>
                  </pic:nvPicPr>
                  <pic:blipFill>
                    <a:blip r:embed="rId8" cstate="print"/>
                    <a:srcRect/>
                    <a:stretch>
                      <a:fillRect/>
                    </a:stretch>
                  </pic:blipFill>
                  <pic:spPr bwMode="auto">
                    <a:xfrm>
                      <a:off x="0" y="0"/>
                      <a:ext cx="4663708" cy="3271613"/>
                    </a:xfrm>
                    <a:prstGeom prst="rect">
                      <a:avLst/>
                    </a:prstGeom>
                    <a:noFill/>
                    <a:ln w="9525">
                      <a:noFill/>
                      <a:miter lim="800000"/>
                      <a:headEnd/>
                      <a:tailEnd/>
                    </a:ln>
                  </pic:spPr>
                </pic:pic>
              </a:graphicData>
            </a:graphic>
          </wp:inline>
        </w:drawing>
      </w:r>
    </w:p>
    <w:p w:rsidR="00AF36CE" w:rsidRDefault="00937F51" w:rsidP="00AF36CE">
      <w:pPr>
        <w:pStyle w:val="Ttulo3"/>
        <w:pBdr>
          <w:bottom w:val="single" w:sz="4" w:space="6" w:color="DCDCDC"/>
        </w:pBdr>
        <w:spacing w:before="0" w:beforeAutospacing="0" w:after="0" w:afterAutospacing="0" w:line="559" w:lineRule="atLeast"/>
        <w:textAlignment w:val="baseline"/>
        <w:rPr>
          <w:rStyle w:val="creation-date"/>
          <w:rFonts w:ascii="inherit" w:hAnsi="inherit" w:cs="Arial"/>
          <w:color w:val="333333"/>
          <w:sz w:val="13"/>
          <w:szCs w:val="13"/>
          <w:bdr w:val="none" w:sz="0" w:space="0" w:color="auto" w:frame="1"/>
        </w:rPr>
      </w:pPr>
      <w:r>
        <w:rPr>
          <w:rStyle w:val="detail-posted"/>
          <w:rFonts w:ascii="inherit" w:hAnsi="inherit" w:cs="Arial"/>
          <w:color w:val="333333"/>
          <w:sz w:val="13"/>
          <w:szCs w:val="13"/>
          <w:bdr w:val="none" w:sz="0" w:space="0" w:color="auto" w:frame="1"/>
        </w:rPr>
        <w:t xml:space="preserve">Contacto: </w:t>
      </w:r>
      <w:r w:rsidR="00AF36CE">
        <w:rPr>
          <w:rStyle w:val="detail-posted"/>
          <w:rFonts w:ascii="inherit" w:hAnsi="inherit" w:cs="Arial"/>
          <w:color w:val="333333"/>
          <w:sz w:val="13"/>
          <w:szCs w:val="13"/>
          <w:bdr w:val="none" w:sz="0" w:space="0" w:color="auto" w:frame="1"/>
        </w:rPr>
        <w:t>Publicado  </w:t>
      </w:r>
      <w:r w:rsidR="00AF36CE">
        <w:rPr>
          <w:rStyle w:val="creation-date"/>
          <w:rFonts w:ascii="inherit" w:hAnsi="inherit" w:cs="Arial"/>
          <w:color w:val="333333"/>
          <w:sz w:val="13"/>
          <w:szCs w:val="13"/>
          <w:bdr w:val="none" w:sz="0" w:space="0" w:color="auto" w:frame="1"/>
        </w:rPr>
        <w:t>hace 8 días</w:t>
      </w:r>
    </w:p>
    <w:p w:rsidR="00AF36CE" w:rsidRDefault="00AF36CE" w:rsidP="00AF36CE">
      <w:pPr>
        <w:pStyle w:val="Ttulo3"/>
        <w:pBdr>
          <w:bottom w:val="single" w:sz="4" w:space="6" w:color="DCDCDC"/>
        </w:pBdr>
        <w:spacing w:before="0" w:beforeAutospacing="0" w:after="0" w:afterAutospacing="0" w:line="559" w:lineRule="atLeast"/>
        <w:textAlignment w:val="baseline"/>
        <w:rPr>
          <w:rStyle w:val="creation-date"/>
          <w:rFonts w:ascii="inherit" w:hAnsi="inherit" w:cs="Arial"/>
          <w:color w:val="333333"/>
          <w:sz w:val="13"/>
          <w:szCs w:val="13"/>
          <w:bdr w:val="none" w:sz="0" w:space="0" w:color="auto" w:frame="1"/>
        </w:rPr>
      </w:pPr>
      <w:r>
        <w:rPr>
          <w:noProof/>
        </w:rPr>
        <w:drawing>
          <wp:inline distT="0" distB="0" distL="0" distR="0">
            <wp:extent cx="607060" cy="504825"/>
            <wp:effectExtent l="19050" t="0" r="2540" b="0"/>
            <wp:docPr id="13" name="Imagen 13" descr="https://i.ebayimg.com/00/s/NjI5WDc1Nw==/z/HkUAAOSwHt5bT7pR/$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ebayimg.com/00/s/NjI5WDc1Nw==/z/HkUAAOSwHt5bT7pR/$_14.JPG"/>
                    <pic:cNvPicPr>
                      <a:picLocks noChangeAspect="1" noChangeArrowheads="1"/>
                    </pic:cNvPicPr>
                  </pic:nvPicPr>
                  <pic:blipFill>
                    <a:blip r:embed="rId9" cstate="print"/>
                    <a:srcRect/>
                    <a:stretch>
                      <a:fillRect/>
                    </a:stretch>
                  </pic:blipFill>
                  <pic:spPr bwMode="auto">
                    <a:xfrm>
                      <a:off x="0" y="0"/>
                      <a:ext cx="607060" cy="504825"/>
                    </a:xfrm>
                    <a:prstGeom prst="rect">
                      <a:avLst/>
                    </a:prstGeom>
                    <a:noFill/>
                    <a:ln w="9525">
                      <a:noFill/>
                      <a:miter lim="800000"/>
                      <a:headEnd/>
                      <a:tailEnd/>
                    </a:ln>
                  </pic:spPr>
                </pic:pic>
              </a:graphicData>
            </a:graphic>
          </wp:inline>
        </w:drawing>
      </w:r>
    </w:p>
    <w:p w:rsidR="003355CD" w:rsidRDefault="00937F51" w:rsidP="00937F51">
      <w:pPr>
        <w:shd w:val="clear" w:color="auto" w:fill="FFFFFF"/>
        <w:spacing w:after="0" w:line="240" w:lineRule="auto"/>
        <w:jc w:val="both"/>
        <w:rPr>
          <w:rFonts w:ascii="Arial" w:eastAsia="Times New Roman" w:hAnsi="Arial" w:cs="Arial"/>
          <w:b/>
          <w:bCs/>
          <w:color w:val="0A0A0A"/>
          <w:sz w:val="20"/>
          <w:szCs w:val="20"/>
          <w:lang w:eastAsia="es-MX"/>
        </w:rPr>
      </w:pPr>
      <w:r w:rsidRPr="003355CD">
        <w:rPr>
          <w:rFonts w:ascii="Arial" w:eastAsia="Times New Roman" w:hAnsi="Arial" w:cs="Arial"/>
          <w:b/>
          <w:bCs/>
          <w:color w:val="0A0A0A"/>
          <w:sz w:val="20"/>
          <w:szCs w:val="20"/>
          <w:lang w:eastAsia="es-MX"/>
        </w:rPr>
        <w:t xml:space="preserve">CONCLUSION: </w:t>
      </w:r>
    </w:p>
    <w:p w:rsidR="003355CD" w:rsidRDefault="003355CD" w:rsidP="00937F51">
      <w:pPr>
        <w:shd w:val="clear" w:color="auto" w:fill="FFFFFF"/>
        <w:spacing w:after="0" w:line="240" w:lineRule="auto"/>
        <w:jc w:val="both"/>
        <w:rPr>
          <w:rFonts w:ascii="Arial" w:eastAsia="Times New Roman" w:hAnsi="Arial" w:cs="Arial"/>
          <w:b/>
          <w:bCs/>
          <w:color w:val="0A0A0A"/>
          <w:sz w:val="20"/>
          <w:szCs w:val="20"/>
          <w:lang w:eastAsia="es-MX"/>
        </w:rPr>
      </w:pPr>
    </w:p>
    <w:p w:rsidR="00AF36CE" w:rsidRPr="003355CD" w:rsidRDefault="00937F51" w:rsidP="00937F51">
      <w:pPr>
        <w:shd w:val="clear" w:color="auto" w:fill="FFFFFF"/>
        <w:spacing w:after="0" w:line="240" w:lineRule="auto"/>
        <w:jc w:val="both"/>
        <w:rPr>
          <w:rFonts w:ascii="Arial" w:hAnsi="Arial" w:cs="Arial"/>
          <w:sz w:val="20"/>
          <w:szCs w:val="20"/>
        </w:rPr>
      </w:pPr>
      <w:r w:rsidRPr="003355CD">
        <w:rPr>
          <w:rFonts w:ascii="Arial" w:eastAsia="Times New Roman" w:hAnsi="Arial" w:cs="Arial"/>
          <w:bCs/>
          <w:color w:val="0A0A0A"/>
          <w:sz w:val="20"/>
          <w:szCs w:val="20"/>
          <w:lang w:eastAsia="es-MX"/>
        </w:rPr>
        <w:t>Una vez que le he mostrado la información en contexto con el debido respeto le expongo, que el inmueble arrendado</w:t>
      </w:r>
      <w:r w:rsidRPr="003355CD">
        <w:rPr>
          <w:rFonts w:ascii="Arial" w:hAnsi="Arial" w:cs="Arial"/>
          <w:sz w:val="20"/>
          <w:szCs w:val="20"/>
        </w:rPr>
        <w:t xml:space="preserve"> es por  5 años del 01 de mayo de 2011 al 30 de Abril de 2016</w:t>
      </w:r>
      <w:r w:rsidRPr="003355CD">
        <w:rPr>
          <w:rFonts w:ascii="Arial" w:eastAsia="Times New Roman" w:hAnsi="Arial" w:cs="Arial"/>
          <w:bCs/>
          <w:color w:val="0A0A0A"/>
          <w:sz w:val="20"/>
          <w:szCs w:val="20"/>
          <w:lang w:eastAsia="es-MX"/>
        </w:rPr>
        <w:t xml:space="preserve"> el costo de arrendamiento con IVA  incluido es por $  </w:t>
      </w:r>
      <w:r w:rsidRPr="003355CD">
        <w:rPr>
          <w:rFonts w:ascii="Arial" w:hAnsi="Arial" w:cs="Arial"/>
          <w:sz w:val="20"/>
          <w:szCs w:val="20"/>
        </w:rPr>
        <w:t xml:space="preserve"> por  $ 63,015.73 más IVA, </w:t>
      </w:r>
      <w:r w:rsidR="005E4A83" w:rsidRPr="003355CD">
        <w:rPr>
          <w:rFonts w:ascii="Arial" w:hAnsi="Arial" w:cs="Arial"/>
          <w:sz w:val="20"/>
          <w:szCs w:val="20"/>
        </w:rPr>
        <w:t xml:space="preserve">y a la fecha el mismo ya se encuentra sin vigencia, además de exponerle que no consideramos en la presente administración exista una desventaja, en obtener mejores condiciones de precio, dado que la información que le exponemos con todo respeto, es vigente al </w:t>
      </w:r>
      <w:r w:rsidR="003355CD" w:rsidRPr="003355CD">
        <w:rPr>
          <w:rFonts w:ascii="Arial" w:hAnsi="Arial" w:cs="Arial"/>
          <w:sz w:val="20"/>
          <w:szCs w:val="20"/>
        </w:rPr>
        <w:t>día</w:t>
      </w:r>
      <w:r w:rsidR="005E4A83" w:rsidRPr="003355CD">
        <w:rPr>
          <w:rFonts w:ascii="Arial" w:hAnsi="Arial" w:cs="Arial"/>
          <w:sz w:val="20"/>
          <w:szCs w:val="20"/>
        </w:rPr>
        <w:t xml:space="preserve"> de hoy ya en 2018, y puede observarse con toda claridad que la misma, se encuentra a costo muy altos en inmuebles muy pequeños las cuales acorde con los datos obtenidos le presento en el siguiente cuadro de análisis: </w:t>
      </w:r>
    </w:p>
    <w:p w:rsidR="005E4A83" w:rsidRPr="00D10E56" w:rsidRDefault="005E4A83" w:rsidP="00937F51">
      <w:pPr>
        <w:shd w:val="clear" w:color="auto" w:fill="FFFFFF"/>
        <w:spacing w:after="0" w:line="240" w:lineRule="auto"/>
        <w:jc w:val="both"/>
        <w:rPr>
          <w:rFonts w:ascii="Arial" w:hAnsi="Arial" w:cs="Arial"/>
          <w:sz w:val="10"/>
          <w:szCs w:val="10"/>
        </w:rPr>
      </w:pPr>
    </w:p>
    <w:p w:rsidR="005E4A83" w:rsidRPr="00937F51" w:rsidRDefault="005E4A83" w:rsidP="00937F51">
      <w:pPr>
        <w:shd w:val="clear" w:color="auto" w:fill="FFFFFF"/>
        <w:spacing w:after="0" w:line="240" w:lineRule="auto"/>
        <w:jc w:val="both"/>
        <w:rPr>
          <w:rFonts w:ascii="Helvetica" w:eastAsia="Times New Roman" w:hAnsi="Helvetica" w:cs="Times New Roman"/>
          <w:bCs/>
          <w:color w:val="0A0A0A"/>
          <w:sz w:val="17"/>
          <w:szCs w:val="17"/>
          <w:lang w:eastAsia="es-MX"/>
        </w:rPr>
      </w:pPr>
    </w:p>
    <w:tbl>
      <w:tblPr>
        <w:tblStyle w:val="Tablaconcuadrcula"/>
        <w:tblW w:w="0" w:type="auto"/>
        <w:jc w:val="center"/>
        <w:tblLayout w:type="fixed"/>
        <w:tblLook w:val="04A0" w:firstRow="1" w:lastRow="0" w:firstColumn="1" w:lastColumn="0" w:noHBand="0" w:noVBand="1"/>
      </w:tblPr>
      <w:tblGrid>
        <w:gridCol w:w="1485"/>
        <w:gridCol w:w="1417"/>
        <w:gridCol w:w="2192"/>
        <w:gridCol w:w="1985"/>
        <w:gridCol w:w="1984"/>
      </w:tblGrid>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Datos Generales</w:t>
            </w:r>
          </w:p>
        </w:tc>
        <w:tc>
          <w:tcPr>
            <w:tcW w:w="1417" w:type="dxa"/>
          </w:tcPr>
          <w:p w:rsidR="001D3AA5" w:rsidRPr="00D10E56" w:rsidRDefault="001D3AA5" w:rsidP="00AF36CE">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Inmueble Arrendado</w:t>
            </w:r>
          </w:p>
        </w:tc>
        <w:tc>
          <w:tcPr>
            <w:tcW w:w="2192" w:type="dxa"/>
          </w:tcPr>
          <w:p w:rsidR="001D3AA5" w:rsidRPr="00D10E56" w:rsidRDefault="001D3AA5" w:rsidP="00AF36CE">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1er Inmueble cotizado octubre  2018</w:t>
            </w:r>
          </w:p>
        </w:tc>
        <w:tc>
          <w:tcPr>
            <w:tcW w:w="1985" w:type="dxa"/>
          </w:tcPr>
          <w:p w:rsidR="001D3AA5" w:rsidRPr="00D10E56" w:rsidRDefault="001D3AA5" w:rsidP="00AF36CE">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2do inmueble cotizado octubre 2018</w:t>
            </w:r>
          </w:p>
        </w:tc>
        <w:tc>
          <w:tcPr>
            <w:tcW w:w="1984" w:type="dxa"/>
          </w:tcPr>
          <w:p w:rsidR="001D3AA5" w:rsidRPr="00D10E56" w:rsidRDefault="001D3AA5" w:rsidP="00AF36CE">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xml:space="preserve"> 3er Inmueble cotizado Octubre 2018</w:t>
            </w:r>
          </w:p>
        </w:tc>
      </w:tr>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Domicilio</w:t>
            </w:r>
          </w:p>
        </w:tc>
        <w:tc>
          <w:tcPr>
            <w:tcW w:w="1417"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Mariano Azuela No 23</w:t>
            </w:r>
          </w:p>
        </w:tc>
        <w:tc>
          <w:tcPr>
            <w:tcW w:w="2192"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xml:space="preserve">Morelos Cerca Minerva </w:t>
            </w:r>
          </w:p>
        </w:tc>
        <w:tc>
          <w:tcPr>
            <w:tcW w:w="19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Avenida de las Rosas</w:t>
            </w:r>
          </w:p>
        </w:tc>
        <w:tc>
          <w:tcPr>
            <w:tcW w:w="1984"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xml:space="preserve">Ubicado en av. Col. Ladrón de Guevara </w:t>
            </w:r>
          </w:p>
        </w:tc>
      </w:tr>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Renta más IVA</w:t>
            </w:r>
          </w:p>
        </w:tc>
        <w:tc>
          <w:tcPr>
            <w:tcW w:w="1417"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$ 63,015.73</w:t>
            </w:r>
          </w:p>
        </w:tc>
        <w:tc>
          <w:tcPr>
            <w:tcW w:w="2192"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$ 25,000</w:t>
            </w:r>
          </w:p>
        </w:tc>
        <w:tc>
          <w:tcPr>
            <w:tcW w:w="19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$ 70,000</w:t>
            </w:r>
          </w:p>
        </w:tc>
        <w:tc>
          <w:tcPr>
            <w:tcW w:w="1984"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$ 75,000</w:t>
            </w:r>
          </w:p>
        </w:tc>
      </w:tr>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M2 Superficie</w:t>
            </w:r>
          </w:p>
        </w:tc>
        <w:tc>
          <w:tcPr>
            <w:tcW w:w="1417"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1961.38 m2</w:t>
            </w:r>
          </w:p>
        </w:tc>
        <w:tc>
          <w:tcPr>
            <w:tcW w:w="2192"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210 m2</w:t>
            </w:r>
          </w:p>
        </w:tc>
        <w:tc>
          <w:tcPr>
            <w:tcW w:w="19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266 m2</w:t>
            </w:r>
          </w:p>
        </w:tc>
        <w:tc>
          <w:tcPr>
            <w:tcW w:w="1984"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400m2</w:t>
            </w:r>
          </w:p>
        </w:tc>
      </w:tr>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M2 Construida</w:t>
            </w:r>
          </w:p>
        </w:tc>
        <w:tc>
          <w:tcPr>
            <w:tcW w:w="1417"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1033.77 m2</w:t>
            </w:r>
          </w:p>
        </w:tc>
        <w:tc>
          <w:tcPr>
            <w:tcW w:w="2192"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340 m2</w:t>
            </w:r>
          </w:p>
        </w:tc>
        <w:tc>
          <w:tcPr>
            <w:tcW w:w="19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423 m2</w:t>
            </w:r>
          </w:p>
        </w:tc>
        <w:tc>
          <w:tcPr>
            <w:tcW w:w="1984"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No especifica otro dato</w:t>
            </w:r>
          </w:p>
        </w:tc>
      </w:tr>
      <w:tr w:rsidR="001D3AA5" w:rsidTr="00D10E56">
        <w:trPr>
          <w:jc w:val="center"/>
        </w:trPr>
        <w:tc>
          <w:tcPr>
            <w:tcW w:w="14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Contacto</w:t>
            </w:r>
          </w:p>
        </w:tc>
        <w:tc>
          <w:tcPr>
            <w:tcW w:w="1417"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Arrendatario</w:t>
            </w:r>
          </w:p>
        </w:tc>
        <w:tc>
          <w:tcPr>
            <w:tcW w:w="2192"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Constructora Adonai Guillermo Ramírez</w:t>
            </w:r>
          </w:p>
        </w:tc>
        <w:tc>
          <w:tcPr>
            <w:tcW w:w="1985"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sz w:val="14"/>
                <w:szCs w:val="14"/>
                <w:lang w:eastAsia="es-MX"/>
              </w:rPr>
              <w:t>ID     690651_EB-BI2367</w:t>
            </w:r>
          </w:p>
        </w:tc>
        <w:tc>
          <w:tcPr>
            <w:tcW w:w="1984" w:type="dxa"/>
            <w:vAlign w:val="center"/>
          </w:tcPr>
          <w:p w:rsidR="001D3AA5" w:rsidRPr="00D10E56" w:rsidRDefault="001D3AA5"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Inmobiliaria Capriori</w:t>
            </w:r>
          </w:p>
        </w:tc>
      </w:tr>
      <w:tr w:rsidR="000A7BBC" w:rsidTr="00D10E56">
        <w:trPr>
          <w:jc w:val="center"/>
        </w:trPr>
        <w:tc>
          <w:tcPr>
            <w:tcW w:w="1485" w:type="dxa"/>
            <w:vAlign w:val="center"/>
          </w:tcPr>
          <w:p w:rsidR="000A7BBC" w:rsidRPr="00D10E56" w:rsidRDefault="000A7BBC"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Costo Arrendamiento por M2 superficie</w:t>
            </w:r>
          </w:p>
        </w:tc>
        <w:tc>
          <w:tcPr>
            <w:tcW w:w="1417" w:type="dxa"/>
            <w:vMerge w:val="restart"/>
            <w:vAlign w:val="center"/>
          </w:tcPr>
          <w:p w:rsidR="000A7BBC" w:rsidRPr="00D10E56" w:rsidRDefault="000A7BBC" w:rsidP="003355CD">
            <w:pPr>
              <w:rPr>
                <w:rFonts w:ascii="Arial" w:hAnsi="Arial" w:cs="Arial"/>
                <w:color w:val="000000"/>
                <w:sz w:val="14"/>
                <w:szCs w:val="14"/>
              </w:rPr>
            </w:pPr>
            <w:r w:rsidRPr="00D10E56">
              <w:rPr>
                <w:rFonts w:ascii="Arial" w:hAnsi="Arial" w:cs="Arial"/>
                <w:color w:val="000000"/>
                <w:sz w:val="14"/>
                <w:szCs w:val="14"/>
              </w:rPr>
              <w:t>32.1282617</w:t>
            </w:r>
          </w:p>
          <w:p w:rsidR="000A7BBC" w:rsidRPr="00D10E56" w:rsidRDefault="000A7BBC" w:rsidP="003355CD">
            <w:pPr>
              <w:rPr>
                <w:rFonts w:ascii="Arial" w:eastAsia="Times New Roman" w:hAnsi="Arial" w:cs="Arial"/>
                <w:b/>
                <w:bCs/>
                <w:color w:val="0A0A0A"/>
                <w:sz w:val="14"/>
                <w:szCs w:val="14"/>
                <w:lang w:eastAsia="es-MX"/>
              </w:rPr>
            </w:pPr>
          </w:p>
        </w:tc>
        <w:tc>
          <w:tcPr>
            <w:tcW w:w="2192" w:type="dxa"/>
            <w:vAlign w:val="center"/>
          </w:tcPr>
          <w:p w:rsidR="000A7BBC" w:rsidRPr="00D10E56" w:rsidRDefault="000A7BBC" w:rsidP="003355CD">
            <w:pPr>
              <w:rPr>
                <w:rFonts w:ascii="Arial" w:hAnsi="Arial" w:cs="Arial"/>
                <w:color w:val="000000"/>
                <w:sz w:val="14"/>
                <w:szCs w:val="14"/>
              </w:rPr>
            </w:pPr>
            <w:r w:rsidRPr="00D10E56">
              <w:rPr>
                <w:rFonts w:ascii="Arial" w:hAnsi="Arial" w:cs="Arial"/>
                <w:color w:val="000000"/>
                <w:sz w:val="14"/>
                <w:szCs w:val="14"/>
              </w:rPr>
              <w:t>119.047619</w:t>
            </w:r>
          </w:p>
          <w:p w:rsidR="000A7BBC" w:rsidRPr="00D10E56" w:rsidRDefault="000A7BBC" w:rsidP="003355CD">
            <w:pPr>
              <w:rPr>
                <w:rFonts w:ascii="Arial" w:eastAsia="Times New Roman" w:hAnsi="Arial" w:cs="Arial"/>
                <w:b/>
                <w:bCs/>
                <w:color w:val="0A0A0A"/>
                <w:sz w:val="14"/>
                <w:szCs w:val="14"/>
                <w:lang w:eastAsia="es-MX"/>
              </w:rPr>
            </w:pPr>
          </w:p>
        </w:tc>
        <w:tc>
          <w:tcPr>
            <w:tcW w:w="1985" w:type="dxa"/>
            <w:vAlign w:val="center"/>
          </w:tcPr>
          <w:p w:rsidR="000A7BBC" w:rsidRPr="00D10E56" w:rsidRDefault="000A7BBC" w:rsidP="003355CD">
            <w:pPr>
              <w:jc w:val="center"/>
              <w:rPr>
                <w:rFonts w:ascii="Arial" w:hAnsi="Arial" w:cs="Arial"/>
                <w:color w:val="000000"/>
                <w:sz w:val="14"/>
                <w:szCs w:val="14"/>
              </w:rPr>
            </w:pPr>
            <w:r w:rsidRPr="00D10E56">
              <w:rPr>
                <w:rFonts w:ascii="Arial" w:hAnsi="Arial" w:cs="Arial"/>
                <w:color w:val="000000"/>
                <w:sz w:val="14"/>
                <w:szCs w:val="14"/>
              </w:rPr>
              <w:t>263.157895</w:t>
            </w:r>
          </w:p>
          <w:p w:rsidR="000A7BBC" w:rsidRPr="00D10E56" w:rsidRDefault="000A7BBC" w:rsidP="003355CD">
            <w:pPr>
              <w:jc w:val="center"/>
              <w:rPr>
                <w:rFonts w:ascii="Arial" w:eastAsia="Times New Roman" w:hAnsi="Arial" w:cs="Arial"/>
                <w:b/>
                <w:sz w:val="14"/>
                <w:szCs w:val="14"/>
                <w:lang w:eastAsia="es-MX"/>
              </w:rPr>
            </w:pPr>
          </w:p>
        </w:tc>
        <w:tc>
          <w:tcPr>
            <w:tcW w:w="1984" w:type="dxa"/>
            <w:vAlign w:val="center"/>
          </w:tcPr>
          <w:p w:rsidR="000A7BBC" w:rsidRPr="00D10E56" w:rsidRDefault="000A7BBC" w:rsidP="003355CD">
            <w:pPr>
              <w:jc w:val="center"/>
              <w:rPr>
                <w:rFonts w:ascii="Arial" w:hAnsi="Arial" w:cs="Arial"/>
                <w:color w:val="000000"/>
                <w:sz w:val="14"/>
                <w:szCs w:val="14"/>
              </w:rPr>
            </w:pPr>
            <w:r w:rsidRPr="00D10E56">
              <w:rPr>
                <w:rFonts w:ascii="Arial" w:hAnsi="Arial" w:cs="Arial"/>
                <w:color w:val="000000"/>
                <w:sz w:val="14"/>
                <w:szCs w:val="14"/>
              </w:rPr>
              <w:t>187.5</w:t>
            </w:r>
          </w:p>
          <w:p w:rsidR="000A7BBC" w:rsidRPr="00D10E56" w:rsidRDefault="000A7BBC" w:rsidP="003355CD">
            <w:pPr>
              <w:jc w:val="center"/>
              <w:rPr>
                <w:rFonts w:ascii="Arial" w:eastAsia="Times New Roman" w:hAnsi="Arial" w:cs="Arial"/>
                <w:b/>
                <w:bCs/>
                <w:color w:val="0A0A0A"/>
                <w:sz w:val="14"/>
                <w:szCs w:val="14"/>
                <w:lang w:eastAsia="es-MX"/>
              </w:rPr>
            </w:pPr>
          </w:p>
        </w:tc>
      </w:tr>
      <w:tr w:rsidR="000A7BBC" w:rsidTr="00D10E56">
        <w:trPr>
          <w:jc w:val="center"/>
        </w:trPr>
        <w:tc>
          <w:tcPr>
            <w:tcW w:w="1485" w:type="dxa"/>
            <w:vAlign w:val="center"/>
          </w:tcPr>
          <w:p w:rsidR="000A7BBC" w:rsidRPr="00D10E56" w:rsidRDefault="000A7BBC" w:rsidP="003355CD">
            <w:pPr>
              <w:rPr>
                <w:rFonts w:ascii="Arial" w:eastAsia="Times New Roman" w:hAnsi="Arial" w:cs="Arial"/>
                <w:b/>
                <w:bCs/>
                <w:color w:val="0A0A0A"/>
                <w:sz w:val="14"/>
                <w:szCs w:val="14"/>
                <w:lang w:eastAsia="es-MX"/>
              </w:rPr>
            </w:pPr>
            <w:r w:rsidRPr="00D10E56">
              <w:rPr>
                <w:rFonts w:ascii="Arial" w:eastAsia="Times New Roman" w:hAnsi="Arial" w:cs="Arial"/>
                <w:b/>
                <w:bCs/>
                <w:color w:val="0A0A0A"/>
                <w:sz w:val="14"/>
                <w:szCs w:val="14"/>
                <w:lang w:eastAsia="es-MX"/>
              </w:rPr>
              <w:t>Valor Superior por M2 Inmuebles Cotizados</w:t>
            </w:r>
          </w:p>
        </w:tc>
        <w:tc>
          <w:tcPr>
            <w:tcW w:w="1417" w:type="dxa"/>
            <w:vMerge/>
            <w:vAlign w:val="center"/>
          </w:tcPr>
          <w:p w:rsidR="000A7BBC" w:rsidRPr="00D10E56" w:rsidRDefault="000A7BBC" w:rsidP="000A7BBC">
            <w:pPr>
              <w:jc w:val="center"/>
              <w:rPr>
                <w:rFonts w:ascii="Arial" w:hAnsi="Arial" w:cs="Arial"/>
                <w:color w:val="000000"/>
                <w:sz w:val="14"/>
                <w:szCs w:val="14"/>
              </w:rPr>
            </w:pPr>
          </w:p>
        </w:tc>
        <w:tc>
          <w:tcPr>
            <w:tcW w:w="2192" w:type="dxa"/>
            <w:vAlign w:val="center"/>
          </w:tcPr>
          <w:p w:rsidR="000A7BBC" w:rsidRPr="00D10E56" w:rsidRDefault="003355CD" w:rsidP="003355CD">
            <w:pPr>
              <w:shd w:val="clear" w:color="auto" w:fill="FFFFFF"/>
              <w:jc w:val="center"/>
              <w:rPr>
                <w:rFonts w:ascii="Helvetica" w:eastAsia="Times New Roman" w:hAnsi="Helvetica" w:cs="Times New Roman"/>
                <w:b/>
                <w:bCs/>
                <w:color w:val="0A0A0A"/>
                <w:sz w:val="14"/>
                <w:szCs w:val="14"/>
                <w:lang w:eastAsia="es-MX"/>
              </w:rPr>
            </w:pPr>
            <w:r w:rsidRPr="00D10E56">
              <w:rPr>
                <w:rFonts w:ascii="Arial" w:eastAsia="Times New Roman" w:hAnsi="Arial" w:cs="Arial"/>
                <w:color w:val="000000"/>
                <w:sz w:val="14"/>
                <w:szCs w:val="14"/>
                <w:lang w:eastAsia="es-MX"/>
              </w:rPr>
              <w:t>86.9193573</w:t>
            </w:r>
          </w:p>
        </w:tc>
        <w:tc>
          <w:tcPr>
            <w:tcW w:w="1985" w:type="dxa"/>
            <w:vAlign w:val="center"/>
          </w:tcPr>
          <w:p w:rsidR="000A7BBC" w:rsidRPr="00D10E56" w:rsidRDefault="000A7BBC" w:rsidP="003355CD">
            <w:pPr>
              <w:jc w:val="center"/>
              <w:rPr>
                <w:rFonts w:ascii="Arial" w:hAnsi="Arial" w:cs="Arial"/>
                <w:color w:val="000000"/>
                <w:sz w:val="14"/>
                <w:szCs w:val="14"/>
              </w:rPr>
            </w:pPr>
            <w:r w:rsidRPr="00D10E56">
              <w:rPr>
                <w:rFonts w:ascii="Arial" w:eastAsia="Times New Roman" w:hAnsi="Arial" w:cs="Arial"/>
                <w:color w:val="000000"/>
                <w:sz w:val="14"/>
                <w:szCs w:val="14"/>
                <w:lang w:eastAsia="es-MX"/>
              </w:rPr>
              <w:t>231.029633</w:t>
            </w:r>
          </w:p>
        </w:tc>
        <w:tc>
          <w:tcPr>
            <w:tcW w:w="1984" w:type="dxa"/>
            <w:vAlign w:val="center"/>
          </w:tcPr>
          <w:p w:rsidR="000A7BBC" w:rsidRPr="00D10E56" w:rsidRDefault="000A7BBC" w:rsidP="003355CD">
            <w:pPr>
              <w:jc w:val="center"/>
              <w:rPr>
                <w:rFonts w:ascii="Arial" w:hAnsi="Arial" w:cs="Arial"/>
                <w:color w:val="000000"/>
                <w:sz w:val="14"/>
                <w:szCs w:val="14"/>
              </w:rPr>
            </w:pPr>
            <w:r w:rsidRPr="00D10E56">
              <w:rPr>
                <w:rFonts w:ascii="Arial" w:eastAsia="Times New Roman" w:hAnsi="Arial" w:cs="Arial"/>
                <w:color w:val="000000"/>
                <w:sz w:val="14"/>
                <w:szCs w:val="14"/>
                <w:lang w:eastAsia="es-MX"/>
              </w:rPr>
              <w:t>155.371738</w:t>
            </w:r>
          </w:p>
        </w:tc>
      </w:tr>
    </w:tbl>
    <w:p w:rsidR="005E4A83" w:rsidRDefault="005E4A83" w:rsidP="00AF36CE">
      <w:pPr>
        <w:shd w:val="clear" w:color="auto" w:fill="FFFFFF"/>
        <w:spacing w:after="0" w:line="240" w:lineRule="auto"/>
        <w:rPr>
          <w:rFonts w:ascii="Helvetica" w:eastAsia="Times New Roman" w:hAnsi="Helvetica" w:cs="Times New Roman"/>
          <w:b/>
          <w:bCs/>
          <w:color w:val="0A0A0A"/>
          <w:sz w:val="17"/>
          <w:szCs w:val="17"/>
          <w:lang w:eastAsia="es-MX"/>
        </w:rPr>
      </w:pPr>
    </w:p>
    <w:p w:rsidR="00E763AB" w:rsidRDefault="000A7BBC" w:rsidP="000A7BBC">
      <w:pPr>
        <w:shd w:val="clear" w:color="auto" w:fill="FFFFFF"/>
        <w:spacing w:after="0" w:line="240" w:lineRule="auto"/>
        <w:jc w:val="both"/>
        <w:rPr>
          <w:rFonts w:ascii="Helvetica" w:eastAsia="Times New Roman" w:hAnsi="Helvetica" w:cs="Times New Roman"/>
          <w:bCs/>
          <w:color w:val="0A0A0A"/>
          <w:sz w:val="17"/>
          <w:szCs w:val="17"/>
          <w:lang w:eastAsia="es-MX"/>
        </w:rPr>
      </w:pPr>
      <w:r>
        <w:rPr>
          <w:rFonts w:ascii="Helvetica" w:eastAsia="Times New Roman" w:hAnsi="Helvetica" w:cs="Times New Roman"/>
          <w:bCs/>
          <w:color w:val="0A0A0A"/>
          <w:sz w:val="17"/>
          <w:szCs w:val="17"/>
          <w:lang w:eastAsia="es-MX"/>
        </w:rPr>
        <w:t xml:space="preserve">Pongo a su disposición dicha información, </w:t>
      </w:r>
      <w:r w:rsidR="001D3AA5" w:rsidRPr="000A7BBC">
        <w:rPr>
          <w:rFonts w:ascii="Helvetica" w:eastAsia="Times New Roman" w:hAnsi="Helvetica" w:cs="Times New Roman"/>
          <w:bCs/>
          <w:color w:val="0A0A0A"/>
          <w:sz w:val="17"/>
          <w:szCs w:val="17"/>
          <w:lang w:eastAsia="es-MX"/>
        </w:rPr>
        <w:t xml:space="preserve"> </w:t>
      </w:r>
      <w:r>
        <w:rPr>
          <w:rFonts w:ascii="Helvetica" w:eastAsia="Times New Roman" w:hAnsi="Helvetica" w:cs="Times New Roman"/>
          <w:bCs/>
          <w:color w:val="0A0A0A"/>
          <w:sz w:val="17"/>
          <w:szCs w:val="17"/>
          <w:lang w:eastAsia="es-MX"/>
        </w:rPr>
        <w:t xml:space="preserve">con la mención que el contrato mencionado en relación a la observación en comento, venció en 2016 sin que se presentara problemática al respecto, aun </w:t>
      </w:r>
      <w:r w:rsidR="00E763AB">
        <w:rPr>
          <w:rFonts w:ascii="Helvetica" w:eastAsia="Times New Roman" w:hAnsi="Helvetica" w:cs="Times New Roman"/>
          <w:bCs/>
          <w:color w:val="0A0A0A"/>
          <w:sz w:val="17"/>
          <w:szCs w:val="17"/>
          <w:lang w:eastAsia="es-MX"/>
        </w:rPr>
        <w:t>así</w:t>
      </w:r>
      <w:r>
        <w:rPr>
          <w:rFonts w:ascii="Helvetica" w:eastAsia="Times New Roman" w:hAnsi="Helvetica" w:cs="Times New Roman"/>
          <w:bCs/>
          <w:color w:val="0A0A0A"/>
          <w:sz w:val="17"/>
          <w:szCs w:val="17"/>
          <w:lang w:eastAsia="es-MX"/>
        </w:rPr>
        <w:t xml:space="preserve"> puede apreciarse claramente, que el valor por m2 en razón de las tres propuestas obtenidas recientemente, es sumamente alta, no existiendo como tal un daño </w:t>
      </w:r>
      <w:r w:rsidR="00E763AB">
        <w:rPr>
          <w:rFonts w:ascii="Helvetica" w:eastAsia="Times New Roman" w:hAnsi="Helvetica" w:cs="Times New Roman"/>
          <w:bCs/>
          <w:color w:val="0A0A0A"/>
          <w:sz w:val="17"/>
          <w:szCs w:val="17"/>
          <w:lang w:eastAsia="es-MX"/>
        </w:rPr>
        <w:t>patrimonial</w:t>
      </w:r>
      <w:r>
        <w:rPr>
          <w:rFonts w:ascii="Helvetica" w:eastAsia="Times New Roman" w:hAnsi="Helvetica" w:cs="Times New Roman"/>
          <w:bCs/>
          <w:color w:val="0A0A0A"/>
          <w:sz w:val="17"/>
          <w:szCs w:val="17"/>
          <w:lang w:eastAsia="es-MX"/>
        </w:rPr>
        <w:t xml:space="preserve"> como tal y mucho menos la posibilidad de no haber obtenido ventajas </w:t>
      </w:r>
      <w:r w:rsidR="00E763AB">
        <w:rPr>
          <w:rFonts w:ascii="Helvetica" w:eastAsia="Times New Roman" w:hAnsi="Helvetica" w:cs="Times New Roman"/>
          <w:bCs/>
          <w:color w:val="0A0A0A"/>
          <w:sz w:val="17"/>
          <w:szCs w:val="17"/>
          <w:lang w:eastAsia="es-MX"/>
        </w:rPr>
        <w:t>más</w:t>
      </w:r>
      <w:r>
        <w:rPr>
          <w:rFonts w:ascii="Helvetica" w:eastAsia="Times New Roman" w:hAnsi="Helvetica" w:cs="Times New Roman"/>
          <w:bCs/>
          <w:color w:val="0A0A0A"/>
          <w:sz w:val="17"/>
          <w:szCs w:val="17"/>
          <w:lang w:eastAsia="es-MX"/>
        </w:rPr>
        <w:t xml:space="preserve"> favorables al respecto y si un ahorro por m2 cuadrado, que en relación a los tres inmueble cotizados es de $ </w:t>
      </w:r>
      <w:r w:rsidR="00E763AB">
        <w:rPr>
          <w:rFonts w:ascii="Helvetica" w:eastAsia="Times New Roman" w:hAnsi="Helvetica" w:cs="Times New Roman"/>
          <w:bCs/>
          <w:color w:val="0A0A0A"/>
          <w:sz w:val="17"/>
          <w:szCs w:val="17"/>
          <w:lang w:eastAsia="es-MX"/>
        </w:rPr>
        <w:t xml:space="preserve">86.91 a 155.37, y si proyectáramos conforme a la superficie del terreno arrendado tendríamos, como consecuencia un valor mucho más elevado que ascendería a: </w:t>
      </w:r>
    </w:p>
    <w:p w:rsidR="00E763AB" w:rsidRDefault="00E763AB" w:rsidP="000A7BBC">
      <w:pPr>
        <w:shd w:val="clear" w:color="auto" w:fill="FFFFFF"/>
        <w:spacing w:after="0" w:line="240" w:lineRule="auto"/>
        <w:jc w:val="both"/>
        <w:rPr>
          <w:rFonts w:ascii="Helvetica" w:eastAsia="Times New Roman" w:hAnsi="Helvetica" w:cs="Times New Roman"/>
          <w:bCs/>
          <w:color w:val="0A0A0A"/>
          <w:sz w:val="17"/>
          <w:szCs w:val="17"/>
          <w:lang w:eastAsia="es-MX"/>
        </w:rPr>
      </w:pPr>
    </w:p>
    <w:tbl>
      <w:tblPr>
        <w:tblStyle w:val="Tablaconcuadrcula"/>
        <w:tblW w:w="0" w:type="auto"/>
        <w:jc w:val="center"/>
        <w:tblLayout w:type="fixed"/>
        <w:tblLook w:val="04A0" w:firstRow="1" w:lastRow="0" w:firstColumn="1" w:lastColumn="0" w:noHBand="0" w:noVBand="1"/>
      </w:tblPr>
      <w:tblGrid>
        <w:gridCol w:w="2235"/>
        <w:gridCol w:w="1417"/>
        <w:gridCol w:w="2126"/>
        <w:gridCol w:w="2268"/>
      </w:tblGrid>
      <w:tr w:rsidR="00E763AB" w:rsidTr="009A6EBC">
        <w:trPr>
          <w:jc w:val="center"/>
        </w:trPr>
        <w:tc>
          <w:tcPr>
            <w:tcW w:w="2235" w:type="dxa"/>
            <w:shd w:val="clear" w:color="auto" w:fill="EEECE1" w:themeFill="background2"/>
          </w:tcPr>
          <w:p w:rsidR="00E763AB" w:rsidRDefault="00E763AB" w:rsidP="009A6EBC">
            <w:pPr>
              <w:jc w:val="center"/>
              <w:rPr>
                <w:rFonts w:ascii="Helvetica" w:eastAsia="Times New Roman" w:hAnsi="Helvetica" w:cs="Times New Roman"/>
                <w:bCs/>
                <w:color w:val="0A0A0A"/>
                <w:sz w:val="17"/>
                <w:szCs w:val="17"/>
                <w:lang w:eastAsia="es-MX"/>
              </w:rPr>
            </w:pPr>
            <w:r>
              <w:rPr>
                <w:rFonts w:ascii="Helvetica" w:eastAsia="Times New Roman" w:hAnsi="Helvetica" w:cs="Times New Roman"/>
                <w:bCs/>
                <w:color w:val="0A0A0A"/>
                <w:sz w:val="17"/>
                <w:szCs w:val="17"/>
                <w:lang w:eastAsia="es-MX"/>
              </w:rPr>
              <w:t>Inmueble Cotizado</w:t>
            </w:r>
          </w:p>
        </w:tc>
        <w:tc>
          <w:tcPr>
            <w:tcW w:w="1417" w:type="dxa"/>
            <w:shd w:val="clear" w:color="auto" w:fill="EEECE1" w:themeFill="background2"/>
          </w:tcPr>
          <w:p w:rsidR="00E763AB" w:rsidRPr="00E763AB" w:rsidRDefault="00E763AB" w:rsidP="00E763AB">
            <w:pPr>
              <w:jc w:val="center"/>
              <w:rPr>
                <w:rFonts w:ascii="Helvetica" w:eastAsia="Times New Roman" w:hAnsi="Helvetica" w:cs="Times New Roman"/>
                <w:b/>
                <w:bCs/>
                <w:color w:val="0A0A0A"/>
                <w:sz w:val="21"/>
                <w:szCs w:val="17"/>
                <w:lang w:eastAsia="es-MX"/>
              </w:rPr>
            </w:pPr>
            <w:r w:rsidRPr="00E763AB">
              <w:rPr>
                <w:rFonts w:ascii="Helvetica" w:eastAsia="Times New Roman" w:hAnsi="Helvetica" w:cs="Times New Roman"/>
                <w:b/>
                <w:bCs/>
                <w:color w:val="0A0A0A"/>
                <w:sz w:val="21"/>
                <w:szCs w:val="17"/>
                <w:lang w:eastAsia="es-MX"/>
              </w:rPr>
              <w:t>1</w:t>
            </w:r>
          </w:p>
        </w:tc>
        <w:tc>
          <w:tcPr>
            <w:tcW w:w="2126" w:type="dxa"/>
            <w:shd w:val="clear" w:color="auto" w:fill="EEECE1" w:themeFill="background2"/>
          </w:tcPr>
          <w:p w:rsidR="00E763AB" w:rsidRPr="00E763AB" w:rsidRDefault="00E763AB" w:rsidP="00E763AB">
            <w:pPr>
              <w:jc w:val="center"/>
              <w:rPr>
                <w:rFonts w:ascii="Helvetica" w:eastAsia="Times New Roman" w:hAnsi="Helvetica" w:cs="Times New Roman"/>
                <w:b/>
                <w:bCs/>
                <w:color w:val="0A0A0A"/>
                <w:sz w:val="21"/>
                <w:szCs w:val="17"/>
                <w:lang w:eastAsia="es-MX"/>
              </w:rPr>
            </w:pPr>
            <w:r w:rsidRPr="00E763AB">
              <w:rPr>
                <w:rFonts w:ascii="Helvetica" w:eastAsia="Times New Roman" w:hAnsi="Helvetica" w:cs="Times New Roman"/>
                <w:b/>
                <w:bCs/>
                <w:color w:val="0A0A0A"/>
                <w:sz w:val="21"/>
                <w:szCs w:val="17"/>
                <w:lang w:eastAsia="es-MX"/>
              </w:rPr>
              <w:t>2</w:t>
            </w:r>
          </w:p>
        </w:tc>
        <w:tc>
          <w:tcPr>
            <w:tcW w:w="2268" w:type="dxa"/>
            <w:shd w:val="clear" w:color="auto" w:fill="EEECE1" w:themeFill="background2"/>
          </w:tcPr>
          <w:p w:rsidR="00E763AB" w:rsidRPr="00E763AB" w:rsidRDefault="00E763AB" w:rsidP="00E763AB">
            <w:pPr>
              <w:jc w:val="center"/>
              <w:rPr>
                <w:rFonts w:ascii="Helvetica" w:eastAsia="Times New Roman" w:hAnsi="Helvetica" w:cs="Times New Roman"/>
                <w:b/>
                <w:bCs/>
                <w:color w:val="0A0A0A"/>
                <w:sz w:val="21"/>
                <w:szCs w:val="17"/>
                <w:lang w:eastAsia="es-MX"/>
              </w:rPr>
            </w:pPr>
            <w:r w:rsidRPr="00E763AB">
              <w:rPr>
                <w:rFonts w:ascii="Helvetica" w:eastAsia="Times New Roman" w:hAnsi="Helvetica" w:cs="Times New Roman"/>
                <w:b/>
                <w:bCs/>
                <w:color w:val="0A0A0A"/>
                <w:sz w:val="21"/>
                <w:szCs w:val="17"/>
                <w:lang w:eastAsia="es-MX"/>
              </w:rPr>
              <w:t>3</w:t>
            </w:r>
          </w:p>
        </w:tc>
      </w:tr>
      <w:tr w:rsidR="00E763AB" w:rsidTr="0084738B">
        <w:trPr>
          <w:jc w:val="center"/>
        </w:trPr>
        <w:tc>
          <w:tcPr>
            <w:tcW w:w="2235" w:type="dxa"/>
          </w:tcPr>
          <w:p w:rsidR="00E763AB" w:rsidRPr="00E763AB" w:rsidRDefault="00E763AB" w:rsidP="00E763AB">
            <w:pPr>
              <w:jc w:val="both"/>
              <w:rPr>
                <w:rFonts w:ascii="Helvetica" w:eastAsia="Times New Roman" w:hAnsi="Helvetica" w:cs="Times New Roman"/>
                <w:bCs/>
                <w:color w:val="0A0A0A"/>
                <w:sz w:val="13"/>
                <w:szCs w:val="13"/>
                <w:lang w:eastAsia="es-MX"/>
              </w:rPr>
            </w:pPr>
            <w:r w:rsidRPr="00E763AB">
              <w:rPr>
                <w:rFonts w:ascii="Helvetica" w:eastAsia="Times New Roman" w:hAnsi="Helvetica" w:cs="Times New Roman"/>
                <w:bCs/>
                <w:color w:val="0A0A0A"/>
                <w:sz w:val="13"/>
                <w:szCs w:val="13"/>
                <w:lang w:eastAsia="es-MX"/>
              </w:rPr>
              <w:t>Valo</w:t>
            </w:r>
            <w:r>
              <w:rPr>
                <w:rFonts w:ascii="Helvetica" w:eastAsia="Times New Roman" w:hAnsi="Helvetica" w:cs="Times New Roman"/>
                <w:bCs/>
                <w:color w:val="0A0A0A"/>
                <w:sz w:val="13"/>
                <w:szCs w:val="13"/>
                <w:lang w:eastAsia="es-MX"/>
              </w:rPr>
              <w:t xml:space="preserve">r </w:t>
            </w:r>
            <w:r w:rsidRPr="00E763AB">
              <w:rPr>
                <w:rFonts w:ascii="Helvetica" w:eastAsia="Times New Roman" w:hAnsi="Helvetica" w:cs="Times New Roman"/>
                <w:bCs/>
                <w:color w:val="0A0A0A"/>
                <w:sz w:val="13"/>
                <w:szCs w:val="13"/>
                <w:lang w:eastAsia="es-MX"/>
              </w:rPr>
              <w:t xml:space="preserve">Proyectado Arrendamiento, tomando en cuenta el total de M2 superficie inmueble arrendado Mariano Azuela No 23, en razón del valor por M2 de cada propuesta. </w:t>
            </w:r>
          </w:p>
        </w:tc>
        <w:tc>
          <w:tcPr>
            <w:tcW w:w="1417" w:type="dxa"/>
          </w:tcPr>
          <w:p w:rsidR="00E763AB" w:rsidRDefault="00E763AB" w:rsidP="00E763AB">
            <w:pPr>
              <w:jc w:val="center"/>
              <w:rPr>
                <w:rFonts w:ascii="Calibri" w:eastAsia="Times New Roman" w:hAnsi="Calibri" w:cs="Times New Roman"/>
                <w:color w:val="000000"/>
                <w:lang w:eastAsia="es-MX"/>
              </w:rPr>
            </w:pPr>
          </w:p>
          <w:p w:rsidR="00E763AB" w:rsidRDefault="00E763AB" w:rsidP="00E763AB">
            <w:pPr>
              <w:jc w:val="center"/>
              <w:rPr>
                <w:rFonts w:ascii="Helvetica" w:eastAsia="Times New Roman" w:hAnsi="Helvetica" w:cs="Times New Roman"/>
                <w:bCs/>
                <w:color w:val="0A0A0A"/>
                <w:sz w:val="17"/>
                <w:szCs w:val="17"/>
                <w:lang w:eastAsia="es-MX"/>
              </w:rPr>
            </w:pPr>
            <w:r w:rsidRPr="00E763AB">
              <w:rPr>
                <w:rFonts w:ascii="Calibri" w:eastAsia="Times New Roman" w:hAnsi="Calibri" w:cs="Times New Roman"/>
                <w:color w:val="000000"/>
                <w:sz w:val="20"/>
                <w:lang w:eastAsia="es-MX"/>
              </w:rPr>
              <w:t>$  233,497.62</w:t>
            </w:r>
          </w:p>
        </w:tc>
        <w:tc>
          <w:tcPr>
            <w:tcW w:w="2126" w:type="dxa"/>
          </w:tcPr>
          <w:p w:rsidR="00E763AB" w:rsidRPr="0084738B" w:rsidRDefault="00E763AB" w:rsidP="00E763AB">
            <w:pPr>
              <w:jc w:val="center"/>
              <w:rPr>
                <w:rFonts w:ascii="Calibri" w:eastAsia="Times New Roman" w:hAnsi="Calibri" w:cs="Times New Roman"/>
                <w:color w:val="000000"/>
                <w:sz w:val="20"/>
                <w:szCs w:val="20"/>
                <w:lang w:eastAsia="es-MX"/>
              </w:rPr>
            </w:pPr>
          </w:p>
          <w:p w:rsidR="00E763AB" w:rsidRPr="0084738B" w:rsidRDefault="00E763AB" w:rsidP="00E763AB">
            <w:pPr>
              <w:jc w:val="center"/>
              <w:rPr>
                <w:rFonts w:ascii="Helvetica" w:eastAsia="Times New Roman" w:hAnsi="Helvetica" w:cs="Times New Roman"/>
                <w:bCs/>
                <w:color w:val="0A0A0A"/>
                <w:sz w:val="20"/>
                <w:szCs w:val="20"/>
                <w:lang w:eastAsia="es-MX"/>
              </w:rPr>
            </w:pPr>
            <w:r w:rsidRPr="00E763AB">
              <w:rPr>
                <w:rFonts w:ascii="Calibri" w:eastAsia="Times New Roman" w:hAnsi="Calibri" w:cs="Times New Roman"/>
                <w:color w:val="000000"/>
                <w:sz w:val="20"/>
                <w:szCs w:val="20"/>
                <w:lang w:eastAsia="es-MX"/>
              </w:rPr>
              <w:t>$  516,152.63</w:t>
            </w:r>
          </w:p>
        </w:tc>
        <w:tc>
          <w:tcPr>
            <w:tcW w:w="2268" w:type="dxa"/>
          </w:tcPr>
          <w:p w:rsidR="00E763AB" w:rsidRPr="0084738B" w:rsidRDefault="00E763AB" w:rsidP="00E763AB">
            <w:pPr>
              <w:jc w:val="center"/>
              <w:rPr>
                <w:rFonts w:ascii="Calibri" w:eastAsia="Times New Roman" w:hAnsi="Calibri" w:cs="Times New Roman"/>
                <w:color w:val="000000"/>
                <w:sz w:val="20"/>
                <w:szCs w:val="20"/>
                <w:lang w:eastAsia="es-MX"/>
              </w:rPr>
            </w:pPr>
          </w:p>
          <w:p w:rsidR="00E763AB" w:rsidRPr="0084738B" w:rsidRDefault="00E763AB" w:rsidP="00E763AB">
            <w:pPr>
              <w:jc w:val="center"/>
              <w:rPr>
                <w:rFonts w:ascii="Helvetica" w:eastAsia="Times New Roman" w:hAnsi="Helvetica" w:cs="Times New Roman"/>
                <w:bCs/>
                <w:color w:val="0A0A0A"/>
                <w:sz w:val="20"/>
                <w:szCs w:val="20"/>
                <w:lang w:eastAsia="es-MX"/>
              </w:rPr>
            </w:pPr>
            <w:r w:rsidRPr="00E763AB">
              <w:rPr>
                <w:rFonts w:ascii="Calibri" w:eastAsia="Times New Roman" w:hAnsi="Calibri" w:cs="Times New Roman"/>
                <w:color w:val="000000"/>
                <w:sz w:val="20"/>
                <w:szCs w:val="20"/>
                <w:lang w:eastAsia="es-MX"/>
              </w:rPr>
              <w:t>$  304,743.02</w:t>
            </w:r>
          </w:p>
        </w:tc>
      </w:tr>
      <w:tr w:rsidR="00E763AB" w:rsidTr="0084738B">
        <w:trPr>
          <w:jc w:val="center"/>
        </w:trPr>
        <w:tc>
          <w:tcPr>
            <w:tcW w:w="2235" w:type="dxa"/>
          </w:tcPr>
          <w:p w:rsidR="00E763AB" w:rsidRDefault="00E763AB" w:rsidP="000A7BBC">
            <w:pPr>
              <w:jc w:val="both"/>
              <w:rPr>
                <w:rFonts w:ascii="Helvetica" w:eastAsia="Times New Roman" w:hAnsi="Helvetica" w:cs="Times New Roman"/>
                <w:bCs/>
                <w:color w:val="0A0A0A"/>
                <w:sz w:val="17"/>
                <w:szCs w:val="17"/>
                <w:lang w:eastAsia="es-MX"/>
              </w:rPr>
            </w:pPr>
            <w:r>
              <w:rPr>
                <w:rFonts w:ascii="Helvetica" w:eastAsia="Times New Roman" w:hAnsi="Helvetica" w:cs="Times New Roman"/>
                <w:bCs/>
                <w:color w:val="0A0A0A"/>
                <w:sz w:val="17"/>
                <w:szCs w:val="17"/>
                <w:lang w:eastAsia="es-MX"/>
              </w:rPr>
              <w:t xml:space="preserve">Valor Superior, determinado tomando como referencia los inmuebles cotizados.  </w:t>
            </w:r>
          </w:p>
          <w:p w:rsidR="00E763AB" w:rsidRDefault="00E763AB" w:rsidP="000A7BBC">
            <w:pPr>
              <w:jc w:val="both"/>
              <w:rPr>
                <w:rFonts w:ascii="Helvetica" w:eastAsia="Times New Roman" w:hAnsi="Helvetica" w:cs="Times New Roman"/>
                <w:bCs/>
                <w:color w:val="0A0A0A"/>
                <w:sz w:val="17"/>
                <w:szCs w:val="17"/>
                <w:lang w:eastAsia="es-MX"/>
              </w:rPr>
            </w:pPr>
          </w:p>
        </w:tc>
        <w:tc>
          <w:tcPr>
            <w:tcW w:w="1417" w:type="dxa"/>
          </w:tcPr>
          <w:tbl>
            <w:tblPr>
              <w:tblW w:w="1200" w:type="dxa"/>
              <w:tblLayout w:type="fixed"/>
              <w:tblCellMar>
                <w:left w:w="70" w:type="dxa"/>
                <w:right w:w="70" w:type="dxa"/>
              </w:tblCellMar>
              <w:tblLook w:val="04A0" w:firstRow="1" w:lastRow="0" w:firstColumn="1" w:lastColumn="0" w:noHBand="0" w:noVBand="1"/>
            </w:tblPr>
            <w:tblGrid>
              <w:gridCol w:w="1200"/>
            </w:tblGrid>
            <w:tr w:rsidR="00E763AB" w:rsidRPr="00E763AB" w:rsidTr="0084738B">
              <w:trPr>
                <w:trHeight w:val="300"/>
              </w:trPr>
              <w:tc>
                <w:tcPr>
                  <w:tcW w:w="1200" w:type="dxa"/>
                  <w:tcBorders>
                    <w:top w:val="nil"/>
                    <w:left w:val="nil"/>
                    <w:bottom w:val="nil"/>
                    <w:right w:val="nil"/>
                  </w:tcBorders>
                  <w:shd w:val="clear" w:color="auto" w:fill="auto"/>
                  <w:noWrap/>
                  <w:vAlign w:val="bottom"/>
                  <w:hideMark/>
                </w:tcPr>
                <w:p w:rsidR="00E763AB" w:rsidRPr="00E763AB" w:rsidRDefault="00E763AB" w:rsidP="00E763AB">
                  <w:pPr>
                    <w:spacing w:after="0" w:line="240" w:lineRule="auto"/>
                    <w:jc w:val="center"/>
                    <w:rPr>
                      <w:rFonts w:ascii="Calibri" w:eastAsia="Times New Roman" w:hAnsi="Calibri" w:cs="Times New Roman"/>
                      <w:color w:val="000000"/>
                      <w:sz w:val="20"/>
                      <w:lang w:eastAsia="es-MX"/>
                    </w:rPr>
                  </w:pPr>
                  <w:r w:rsidRPr="00E763AB">
                    <w:rPr>
                      <w:rFonts w:ascii="Calibri" w:eastAsia="Times New Roman" w:hAnsi="Calibri" w:cs="Times New Roman"/>
                      <w:color w:val="000000"/>
                      <w:sz w:val="20"/>
                      <w:lang w:eastAsia="es-MX"/>
                    </w:rPr>
                    <w:t>$ 170,481.89</w:t>
                  </w:r>
                </w:p>
              </w:tc>
            </w:tr>
          </w:tbl>
          <w:p w:rsidR="00E763AB" w:rsidRPr="00E763AB" w:rsidRDefault="00E763AB" w:rsidP="00E763AB">
            <w:pPr>
              <w:jc w:val="center"/>
              <w:rPr>
                <w:rFonts w:ascii="Helvetica" w:eastAsia="Times New Roman" w:hAnsi="Helvetica" w:cs="Times New Roman"/>
                <w:bCs/>
                <w:color w:val="0A0A0A"/>
                <w:sz w:val="20"/>
                <w:szCs w:val="17"/>
                <w:lang w:eastAsia="es-MX"/>
              </w:rPr>
            </w:pPr>
          </w:p>
        </w:tc>
        <w:tc>
          <w:tcPr>
            <w:tcW w:w="2126" w:type="dxa"/>
          </w:tcPr>
          <w:tbl>
            <w:tblPr>
              <w:tblW w:w="3720" w:type="dxa"/>
              <w:tblLayout w:type="fixed"/>
              <w:tblCellMar>
                <w:left w:w="70" w:type="dxa"/>
                <w:right w:w="70" w:type="dxa"/>
              </w:tblCellMar>
              <w:tblLook w:val="04A0" w:firstRow="1" w:lastRow="0" w:firstColumn="1" w:lastColumn="0" w:noHBand="0" w:noVBand="1"/>
            </w:tblPr>
            <w:tblGrid>
              <w:gridCol w:w="1771"/>
              <w:gridCol w:w="1949"/>
            </w:tblGrid>
            <w:tr w:rsidR="00E763AB" w:rsidRPr="0084738B" w:rsidTr="0084738B">
              <w:trPr>
                <w:trHeight w:val="300"/>
              </w:trPr>
              <w:tc>
                <w:tcPr>
                  <w:tcW w:w="1771" w:type="dxa"/>
                  <w:tcBorders>
                    <w:top w:val="nil"/>
                    <w:left w:val="nil"/>
                    <w:bottom w:val="nil"/>
                    <w:right w:val="nil"/>
                  </w:tcBorders>
                  <w:shd w:val="clear" w:color="auto" w:fill="auto"/>
                  <w:noWrap/>
                  <w:vAlign w:val="bottom"/>
                  <w:hideMark/>
                </w:tcPr>
                <w:p w:rsidR="00E763AB" w:rsidRPr="00E763AB" w:rsidRDefault="0084738B" w:rsidP="0084738B">
                  <w:pPr>
                    <w:spacing w:after="0" w:line="240" w:lineRule="auto"/>
                    <w:rPr>
                      <w:rFonts w:ascii="Calibri" w:eastAsia="Times New Roman" w:hAnsi="Calibri" w:cs="Times New Roman"/>
                      <w:color w:val="000000"/>
                      <w:sz w:val="20"/>
                      <w:szCs w:val="20"/>
                      <w:lang w:eastAsia="es-MX"/>
                    </w:rPr>
                  </w:pPr>
                  <w:r w:rsidRPr="0084738B">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 xml:space="preserve">  </w:t>
                  </w:r>
                  <w:r w:rsidRPr="0084738B">
                    <w:rPr>
                      <w:rFonts w:ascii="Calibri" w:eastAsia="Times New Roman" w:hAnsi="Calibri" w:cs="Times New Roman"/>
                      <w:color w:val="000000"/>
                      <w:sz w:val="20"/>
                      <w:szCs w:val="20"/>
                      <w:lang w:eastAsia="es-MX"/>
                    </w:rPr>
                    <w:t xml:space="preserve"> </w:t>
                  </w:r>
                  <w:r w:rsidR="00E763AB" w:rsidRPr="0084738B">
                    <w:rPr>
                      <w:rFonts w:ascii="Calibri" w:eastAsia="Times New Roman" w:hAnsi="Calibri" w:cs="Times New Roman"/>
                      <w:color w:val="000000"/>
                      <w:sz w:val="20"/>
                      <w:szCs w:val="20"/>
                      <w:lang w:eastAsia="es-MX"/>
                    </w:rPr>
                    <w:t>$</w:t>
                  </w:r>
                  <w:r>
                    <w:rPr>
                      <w:rFonts w:ascii="Calibri" w:eastAsia="Times New Roman" w:hAnsi="Calibri" w:cs="Times New Roman"/>
                      <w:color w:val="000000"/>
                      <w:sz w:val="20"/>
                      <w:szCs w:val="20"/>
                      <w:lang w:eastAsia="es-MX"/>
                    </w:rPr>
                    <w:t xml:space="preserve"> </w:t>
                  </w:r>
                  <w:r w:rsidR="00E763AB" w:rsidRPr="0084738B">
                    <w:rPr>
                      <w:rFonts w:ascii="Calibri" w:eastAsia="Times New Roman" w:hAnsi="Calibri" w:cs="Times New Roman"/>
                      <w:color w:val="000000"/>
                      <w:sz w:val="20"/>
                      <w:szCs w:val="20"/>
                      <w:lang w:eastAsia="es-MX"/>
                    </w:rPr>
                    <w:t xml:space="preserve"> </w:t>
                  </w:r>
                  <w:r w:rsidR="00E763AB" w:rsidRPr="00E763AB">
                    <w:rPr>
                      <w:rFonts w:ascii="Calibri" w:eastAsia="Times New Roman" w:hAnsi="Calibri" w:cs="Times New Roman"/>
                      <w:color w:val="000000"/>
                      <w:sz w:val="20"/>
                      <w:szCs w:val="20"/>
                      <w:lang w:eastAsia="es-MX"/>
                    </w:rPr>
                    <w:t>453</w:t>
                  </w:r>
                  <w:r w:rsidR="00E763AB" w:rsidRPr="0084738B">
                    <w:rPr>
                      <w:rFonts w:ascii="Calibri" w:eastAsia="Times New Roman" w:hAnsi="Calibri" w:cs="Times New Roman"/>
                      <w:color w:val="000000"/>
                      <w:sz w:val="20"/>
                      <w:szCs w:val="20"/>
                      <w:lang w:eastAsia="es-MX"/>
                    </w:rPr>
                    <w:t>,</w:t>
                  </w:r>
                  <w:r w:rsidR="00E763AB" w:rsidRPr="00E763AB">
                    <w:rPr>
                      <w:rFonts w:ascii="Calibri" w:eastAsia="Times New Roman" w:hAnsi="Calibri" w:cs="Times New Roman"/>
                      <w:color w:val="000000"/>
                      <w:sz w:val="20"/>
                      <w:szCs w:val="20"/>
                      <w:lang w:eastAsia="es-MX"/>
                    </w:rPr>
                    <w:t>136.9</w:t>
                  </w:r>
                  <w:r>
                    <w:rPr>
                      <w:rFonts w:ascii="Calibri" w:eastAsia="Times New Roman" w:hAnsi="Calibri" w:cs="Times New Roman"/>
                      <w:color w:val="000000"/>
                      <w:sz w:val="20"/>
                      <w:szCs w:val="20"/>
                      <w:lang w:eastAsia="es-MX"/>
                    </w:rPr>
                    <w:t>0</w:t>
                  </w:r>
                </w:p>
              </w:tc>
              <w:tc>
                <w:tcPr>
                  <w:tcW w:w="1949" w:type="dxa"/>
                  <w:tcBorders>
                    <w:top w:val="nil"/>
                    <w:left w:val="nil"/>
                    <w:bottom w:val="nil"/>
                    <w:right w:val="nil"/>
                  </w:tcBorders>
                  <w:shd w:val="clear" w:color="auto" w:fill="auto"/>
                  <w:noWrap/>
                  <w:vAlign w:val="bottom"/>
                  <w:hideMark/>
                </w:tcPr>
                <w:p w:rsidR="00E763AB" w:rsidRPr="00E763AB" w:rsidRDefault="00E763AB" w:rsidP="00E763AB">
                  <w:pPr>
                    <w:spacing w:after="0" w:line="240" w:lineRule="auto"/>
                    <w:jc w:val="center"/>
                    <w:rPr>
                      <w:rFonts w:ascii="Calibri" w:eastAsia="Times New Roman" w:hAnsi="Calibri" w:cs="Times New Roman"/>
                      <w:color w:val="000000"/>
                      <w:sz w:val="20"/>
                      <w:szCs w:val="20"/>
                      <w:lang w:eastAsia="es-MX"/>
                    </w:rPr>
                  </w:pPr>
                </w:p>
              </w:tc>
            </w:tr>
          </w:tbl>
          <w:p w:rsidR="00E763AB" w:rsidRPr="0084738B" w:rsidRDefault="00E763AB" w:rsidP="00E763AB">
            <w:pPr>
              <w:jc w:val="center"/>
              <w:rPr>
                <w:rFonts w:ascii="Helvetica" w:eastAsia="Times New Roman" w:hAnsi="Helvetica" w:cs="Times New Roman"/>
                <w:bCs/>
                <w:color w:val="0A0A0A"/>
                <w:sz w:val="20"/>
                <w:szCs w:val="20"/>
                <w:lang w:eastAsia="es-MX"/>
              </w:rPr>
            </w:pPr>
          </w:p>
        </w:tc>
        <w:tc>
          <w:tcPr>
            <w:tcW w:w="2268" w:type="dxa"/>
          </w:tcPr>
          <w:p w:rsidR="00E763AB" w:rsidRPr="0084738B" w:rsidRDefault="00E763AB" w:rsidP="00E763AB">
            <w:pPr>
              <w:jc w:val="center"/>
              <w:rPr>
                <w:rFonts w:ascii="Helvetica" w:eastAsia="Times New Roman" w:hAnsi="Helvetica" w:cs="Times New Roman"/>
                <w:bCs/>
                <w:color w:val="0A0A0A"/>
                <w:sz w:val="20"/>
                <w:szCs w:val="20"/>
                <w:lang w:eastAsia="es-MX"/>
              </w:rPr>
            </w:pPr>
            <w:r w:rsidRPr="0084738B">
              <w:rPr>
                <w:rFonts w:ascii="Calibri" w:eastAsia="Times New Roman" w:hAnsi="Calibri" w:cs="Times New Roman"/>
                <w:color w:val="000000"/>
                <w:sz w:val="20"/>
                <w:szCs w:val="20"/>
                <w:lang w:eastAsia="es-MX"/>
              </w:rPr>
              <w:t xml:space="preserve">$ </w:t>
            </w:r>
            <w:r w:rsidRPr="00E763AB">
              <w:rPr>
                <w:rFonts w:ascii="Calibri" w:eastAsia="Times New Roman" w:hAnsi="Calibri" w:cs="Times New Roman"/>
                <w:color w:val="000000"/>
                <w:sz w:val="20"/>
                <w:szCs w:val="20"/>
                <w:lang w:eastAsia="es-MX"/>
              </w:rPr>
              <w:t>241</w:t>
            </w:r>
            <w:r w:rsidRPr="0084738B">
              <w:rPr>
                <w:rFonts w:ascii="Calibri" w:eastAsia="Times New Roman" w:hAnsi="Calibri" w:cs="Times New Roman"/>
                <w:color w:val="000000"/>
                <w:sz w:val="20"/>
                <w:szCs w:val="20"/>
                <w:lang w:eastAsia="es-MX"/>
              </w:rPr>
              <w:t xml:space="preserve">, </w:t>
            </w:r>
            <w:r w:rsidRPr="00E763AB">
              <w:rPr>
                <w:rFonts w:ascii="Calibri" w:eastAsia="Times New Roman" w:hAnsi="Calibri" w:cs="Times New Roman"/>
                <w:color w:val="000000"/>
                <w:sz w:val="20"/>
                <w:szCs w:val="20"/>
                <w:lang w:eastAsia="es-MX"/>
              </w:rPr>
              <w:t>727.29</w:t>
            </w:r>
          </w:p>
        </w:tc>
      </w:tr>
    </w:tbl>
    <w:p w:rsidR="003355CD" w:rsidRDefault="003355CD" w:rsidP="000A7BBC">
      <w:pPr>
        <w:shd w:val="clear" w:color="auto" w:fill="FFFFFF"/>
        <w:spacing w:after="0" w:line="240" w:lineRule="auto"/>
        <w:jc w:val="both"/>
        <w:rPr>
          <w:rFonts w:ascii="Helvetica" w:eastAsia="Times New Roman" w:hAnsi="Helvetica" w:cs="Times New Roman"/>
          <w:bCs/>
          <w:color w:val="0A0A0A"/>
          <w:sz w:val="17"/>
          <w:szCs w:val="17"/>
          <w:lang w:eastAsia="es-MX"/>
        </w:rPr>
      </w:pPr>
    </w:p>
    <w:p w:rsidR="0084738B" w:rsidRDefault="0084738B" w:rsidP="000A7BBC">
      <w:pPr>
        <w:shd w:val="clear" w:color="auto" w:fill="FFFFFF"/>
        <w:spacing w:after="0" w:line="240" w:lineRule="auto"/>
        <w:jc w:val="both"/>
        <w:rPr>
          <w:rFonts w:ascii="Calibri" w:eastAsia="Times New Roman" w:hAnsi="Calibri" w:cs="Times New Roman"/>
          <w:color w:val="000000"/>
          <w:lang w:eastAsia="es-MX"/>
        </w:rPr>
      </w:pPr>
      <w:r>
        <w:rPr>
          <w:rFonts w:ascii="Helvetica" w:eastAsia="Times New Roman" w:hAnsi="Helvetica" w:cs="Times New Roman"/>
          <w:bCs/>
          <w:color w:val="0A0A0A"/>
          <w:sz w:val="17"/>
          <w:szCs w:val="17"/>
          <w:lang w:eastAsia="es-MX"/>
        </w:rPr>
        <w:t xml:space="preserve">Una vez analizada la información en comento, puede apreciarse que tomando como referencia el valor por m2, de cada uno de los casos cotizados, esto nos traería SI un costo patrimonial más alto al arrendamiento cubierto por el organismo mensualmente que fluctuaría de $ 170,481.89 a $ 241,727.29, más IVA, adicional al valor de arrendamiento cubierto, quedando un costo de arrendamiento proyectado según cotizaciones sin IVA que variaría  entre en rango menor y superior de </w:t>
      </w:r>
      <w:r w:rsidRPr="0084738B">
        <w:rPr>
          <w:rFonts w:ascii="Calibri" w:eastAsia="Times New Roman" w:hAnsi="Calibri" w:cs="Times New Roman"/>
          <w:color w:val="000000"/>
          <w:lang w:eastAsia="es-MX"/>
        </w:rPr>
        <w:t>$233,497.62</w:t>
      </w:r>
      <w:r>
        <w:rPr>
          <w:rFonts w:ascii="Calibri" w:eastAsia="Times New Roman" w:hAnsi="Calibri" w:cs="Times New Roman"/>
          <w:color w:val="000000"/>
          <w:lang w:eastAsia="es-MX"/>
        </w:rPr>
        <w:t xml:space="preserve">   a  </w:t>
      </w:r>
      <w:r w:rsidRPr="0084738B">
        <w:rPr>
          <w:rFonts w:ascii="Calibri" w:eastAsia="Times New Roman" w:hAnsi="Calibri" w:cs="Times New Roman"/>
          <w:color w:val="000000"/>
          <w:lang w:eastAsia="es-MX"/>
        </w:rPr>
        <w:t>$304,743.02</w:t>
      </w:r>
      <w:r>
        <w:rPr>
          <w:rFonts w:ascii="Calibri" w:eastAsia="Times New Roman" w:hAnsi="Calibri" w:cs="Times New Roman"/>
          <w:color w:val="000000"/>
          <w:lang w:eastAsia="es-MX"/>
        </w:rPr>
        <w:t xml:space="preserve">, mismo que no fue cubierto, NO PRESENTANDOSE COMO TAL UNA DAÑO PATRIMONIAL O LIMITACION PARA OBTENER MEJORES CONDICIONES DE PRECIO EN EL ARRENDAMIENTO DEL INMUEBLE Y SI CONSIDERAMOS SE DIO UN AHORRO  ECONOMICO. </w:t>
      </w:r>
    </w:p>
    <w:p w:rsidR="0084738B" w:rsidRPr="00D10E56" w:rsidRDefault="0084738B" w:rsidP="000A7BBC">
      <w:pPr>
        <w:shd w:val="clear" w:color="auto" w:fill="FFFFFF"/>
        <w:spacing w:after="0" w:line="240" w:lineRule="auto"/>
        <w:jc w:val="both"/>
        <w:rPr>
          <w:rFonts w:ascii="Calibri" w:eastAsia="Times New Roman" w:hAnsi="Calibri" w:cs="Times New Roman"/>
          <w:color w:val="000000"/>
          <w:sz w:val="10"/>
          <w:szCs w:val="10"/>
          <w:lang w:eastAsia="es-MX"/>
        </w:rPr>
      </w:pPr>
    </w:p>
    <w:p w:rsidR="0084738B" w:rsidRDefault="0084738B" w:rsidP="000A7BBC">
      <w:pPr>
        <w:shd w:val="clear" w:color="auto" w:fill="FFFFFF"/>
        <w:spacing w:after="0" w:line="240" w:lineRule="auto"/>
        <w:jc w:val="both"/>
        <w:rPr>
          <w:rFonts w:ascii="Calibri" w:eastAsia="Times New Roman" w:hAnsi="Calibri" w:cs="Times New Roman"/>
          <w:color w:val="000000"/>
          <w:sz w:val="18"/>
          <w:szCs w:val="18"/>
          <w:u w:val="single"/>
          <w:lang w:eastAsia="es-MX"/>
        </w:rPr>
      </w:pPr>
      <w:r w:rsidRPr="00B70CB6">
        <w:rPr>
          <w:rFonts w:ascii="Calibri" w:eastAsia="Times New Roman" w:hAnsi="Calibri" w:cs="Times New Roman"/>
          <w:color w:val="000000"/>
          <w:sz w:val="18"/>
          <w:szCs w:val="18"/>
          <w:u w:val="single"/>
          <w:lang w:eastAsia="es-MX"/>
        </w:rPr>
        <w:t>POR LO TANTO UNA VEZ EXPUESTO LOS ARGUMENTOS QUE CONSIDERAMOS, EN  LA PRESENTE OBSERVACION,  LA MISMA PUEDE  CONSIDERARSE COMO SOLVENTADA, YA QUE LA CELEBRACION DE DICHO CONTRATO COMO LO OBERSVAMOS SOLO TU</w:t>
      </w:r>
      <w:r w:rsidR="00B70CB6">
        <w:rPr>
          <w:rFonts w:ascii="Calibri" w:eastAsia="Times New Roman" w:hAnsi="Calibri" w:cs="Times New Roman"/>
          <w:color w:val="000000"/>
          <w:sz w:val="18"/>
          <w:szCs w:val="18"/>
          <w:u w:val="single"/>
          <w:lang w:eastAsia="es-MX"/>
        </w:rPr>
        <w:t>VO COMO PRINCI</w:t>
      </w:r>
      <w:r w:rsidRPr="00B70CB6">
        <w:rPr>
          <w:rFonts w:ascii="Calibri" w:eastAsia="Times New Roman" w:hAnsi="Calibri" w:cs="Times New Roman"/>
          <w:color w:val="000000"/>
          <w:sz w:val="18"/>
          <w:szCs w:val="18"/>
          <w:u w:val="single"/>
          <w:lang w:eastAsia="es-MX"/>
        </w:rPr>
        <w:t>PAL INTENCION MANTENER EL USO DE INSTALA</w:t>
      </w:r>
      <w:r w:rsidR="00B70CB6">
        <w:rPr>
          <w:rFonts w:ascii="Calibri" w:eastAsia="Times New Roman" w:hAnsi="Calibri" w:cs="Times New Roman"/>
          <w:color w:val="000000"/>
          <w:sz w:val="18"/>
          <w:szCs w:val="18"/>
          <w:u w:val="single"/>
          <w:lang w:eastAsia="es-MX"/>
        </w:rPr>
        <w:t xml:space="preserve">CIONES ADECUADAS ADEMAS DE </w:t>
      </w:r>
      <w:r w:rsidRPr="00B70CB6">
        <w:rPr>
          <w:rFonts w:ascii="Calibri" w:eastAsia="Times New Roman" w:hAnsi="Calibri" w:cs="Times New Roman"/>
          <w:color w:val="000000"/>
          <w:sz w:val="18"/>
          <w:szCs w:val="18"/>
          <w:u w:val="single"/>
          <w:lang w:eastAsia="es-MX"/>
        </w:rPr>
        <w:t xml:space="preserve">UN VALOR </w:t>
      </w:r>
      <w:r w:rsidR="00B70CB6" w:rsidRPr="00B70CB6">
        <w:rPr>
          <w:rFonts w:ascii="Calibri" w:eastAsia="Times New Roman" w:hAnsi="Calibri" w:cs="Times New Roman"/>
          <w:color w:val="000000"/>
          <w:sz w:val="18"/>
          <w:szCs w:val="18"/>
          <w:u w:val="single"/>
          <w:lang w:eastAsia="es-MX"/>
        </w:rPr>
        <w:t>MUY INFERIOR A LOS PRECIOS OFER</w:t>
      </w:r>
      <w:r w:rsidRPr="00B70CB6">
        <w:rPr>
          <w:rFonts w:ascii="Calibri" w:eastAsia="Times New Roman" w:hAnsi="Calibri" w:cs="Times New Roman"/>
          <w:color w:val="000000"/>
          <w:sz w:val="18"/>
          <w:szCs w:val="18"/>
          <w:u w:val="single"/>
          <w:lang w:eastAsia="es-MX"/>
        </w:rPr>
        <w:t xml:space="preserve">TADOS EN EL </w:t>
      </w:r>
      <w:r w:rsidR="00B70CB6" w:rsidRPr="00B70CB6">
        <w:rPr>
          <w:rFonts w:ascii="Calibri" w:eastAsia="Times New Roman" w:hAnsi="Calibri" w:cs="Times New Roman"/>
          <w:color w:val="000000"/>
          <w:sz w:val="18"/>
          <w:szCs w:val="18"/>
          <w:u w:val="single"/>
          <w:lang w:eastAsia="es-MX"/>
        </w:rPr>
        <w:t xml:space="preserve">MERCADO COMO YA SE A EXPUESTO  </w:t>
      </w:r>
      <w:r w:rsidRPr="00B70CB6">
        <w:rPr>
          <w:rFonts w:ascii="Calibri" w:eastAsia="Times New Roman" w:hAnsi="Calibri" w:cs="Times New Roman"/>
          <w:color w:val="000000"/>
          <w:sz w:val="18"/>
          <w:szCs w:val="18"/>
          <w:u w:val="single"/>
          <w:lang w:eastAsia="es-MX"/>
        </w:rPr>
        <w:t>CONSI</w:t>
      </w:r>
      <w:r w:rsidR="00B70CB6">
        <w:rPr>
          <w:rFonts w:ascii="Calibri" w:eastAsia="Times New Roman" w:hAnsi="Calibri" w:cs="Times New Roman"/>
          <w:color w:val="000000"/>
          <w:sz w:val="18"/>
          <w:szCs w:val="18"/>
          <w:u w:val="single"/>
          <w:lang w:eastAsia="es-MX"/>
        </w:rPr>
        <w:t>D</w:t>
      </w:r>
      <w:r w:rsidRPr="00B70CB6">
        <w:rPr>
          <w:rFonts w:ascii="Calibri" w:eastAsia="Times New Roman" w:hAnsi="Calibri" w:cs="Times New Roman"/>
          <w:color w:val="000000"/>
          <w:sz w:val="18"/>
          <w:szCs w:val="18"/>
          <w:u w:val="single"/>
          <w:lang w:eastAsia="es-MX"/>
        </w:rPr>
        <w:t>ERAMOS</w:t>
      </w:r>
      <w:r w:rsidR="00B70CB6">
        <w:rPr>
          <w:rFonts w:ascii="Calibri" w:eastAsia="Times New Roman" w:hAnsi="Calibri" w:cs="Times New Roman"/>
          <w:color w:val="000000"/>
          <w:sz w:val="18"/>
          <w:szCs w:val="18"/>
          <w:u w:val="single"/>
          <w:lang w:eastAsia="es-MX"/>
        </w:rPr>
        <w:t xml:space="preserve"> COMO TAL DICHA OBSERVA</w:t>
      </w:r>
      <w:r w:rsidR="00B70CB6" w:rsidRPr="00B70CB6">
        <w:rPr>
          <w:rFonts w:ascii="Calibri" w:eastAsia="Times New Roman" w:hAnsi="Calibri" w:cs="Times New Roman"/>
          <w:color w:val="000000"/>
          <w:sz w:val="18"/>
          <w:szCs w:val="18"/>
          <w:u w:val="single"/>
          <w:lang w:eastAsia="es-MX"/>
        </w:rPr>
        <w:t xml:space="preserve">CION ESTA COMO TAL </w:t>
      </w:r>
      <w:r w:rsidRPr="00B70CB6">
        <w:rPr>
          <w:rFonts w:ascii="Calibri" w:eastAsia="Times New Roman" w:hAnsi="Calibri" w:cs="Times New Roman"/>
          <w:color w:val="000000"/>
          <w:sz w:val="18"/>
          <w:szCs w:val="18"/>
          <w:u w:val="single"/>
          <w:lang w:eastAsia="es-MX"/>
        </w:rPr>
        <w:t xml:space="preserve"> SOLVENTA</w:t>
      </w:r>
      <w:r w:rsidR="00B70CB6" w:rsidRPr="00B70CB6">
        <w:rPr>
          <w:rFonts w:ascii="Calibri" w:eastAsia="Times New Roman" w:hAnsi="Calibri" w:cs="Times New Roman"/>
          <w:color w:val="000000"/>
          <w:sz w:val="18"/>
          <w:szCs w:val="18"/>
          <w:u w:val="single"/>
          <w:lang w:eastAsia="es-MX"/>
        </w:rPr>
        <w:t>DA, SIN DEJAR DE CONSIDERAR QUE EL DOCUMENTO EN COMENTO A CUMPLIDO CON SU FIN, SIN PRESENTARSE PROBLEMA ALGUNO AL RESPECTO.</w:t>
      </w:r>
    </w:p>
    <w:p w:rsidR="009A6EBC" w:rsidRDefault="009A6EBC" w:rsidP="000A7BBC">
      <w:pPr>
        <w:shd w:val="clear" w:color="auto" w:fill="FFFFFF"/>
        <w:spacing w:after="0" w:line="240" w:lineRule="auto"/>
        <w:jc w:val="both"/>
        <w:rPr>
          <w:rFonts w:ascii="Calibri" w:eastAsia="Times New Roman" w:hAnsi="Calibri" w:cs="Times New Roman"/>
          <w:color w:val="000000"/>
          <w:sz w:val="18"/>
          <w:szCs w:val="18"/>
          <w:u w:val="single"/>
          <w:lang w:eastAsia="es-MX"/>
        </w:rPr>
      </w:pPr>
    </w:p>
    <w:p w:rsidR="009A6EBC" w:rsidRPr="009A6EBC" w:rsidRDefault="009A6EBC" w:rsidP="000A7BBC">
      <w:pPr>
        <w:shd w:val="clear" w:color="auto" w:fill="FFFFFF"/>
        <w:spacing w:after="0" w:line="240" w:lineRule="auto"/>
        <w:jc w:val="both"/>
        <w:rPr>
          <w:rFonts w:ascii="Helvetica" w:eastAsia="Times New Roman" w:hAnsi="Helvetica" w:cs="Times New Roman"/>
          <w:b/>
          <w:bCs/>
          <w:color w:val="0A0A0A"/>
          <w:u w:val="single"/>
          <w:lang w:eastAsia="es-MX"/>
        </w:rPr>
      </w:pPr>
      <w:r w:rsidRPr="009A6EBC">
        <w:rPr>
          <w:rFonts w:ascii="Calibri" w:eastAsia="Times New Roman" w:hAnsi="Calibri" w:cs="Times New Roman"/>
          <w:b/>
          <w:color w:val="000000"/>
          <w:u w:val="single"/>
          <w:lang w:eastAsia="es-MX"/>
        </w:rPr>
        <w:t xml:space="preserve">LE INCLUYO PLANO DEL INMUEBLE ARRENDADO MARIANO AZUELA No 23 DONDE PUEDE APRECIAR LAS BASTAS CONDICIONES DEL MISMO EN ESPACIO SUPERFICIE Y CONSTRUCCION, EN EL CUAL SE CUENTA ADEMAS CON DOS ESTACIONAMIENTOS. </w:t>
      </w:r>
    </w:p>
    <w:p w:rsidR="005E4A83" w:rsidRPr="000A7BBC" w:rsidRDefault="005E4A83" w:rsidP="000A7BBC">
      <w:pPr>
        <w:shd w:val="clear" w:color="auto" w:fill="FFFFFF"/>
        <w:spacing w:after="0" w:line="240" w:lineRule="auto"/>
        <w:jc w:val="both"/>
        <w:rPr>
          <w:rFonts w:ascii="Helvetica" w:eastAsia="Times New Roman" w:hAnsi="Helvetica" w:cs="Times New Roman"/>
          <w:bCs/>
          <w:color w:val="0A0A0A"/>
          <w:sz w:val="17"/>
          <w:szCs w:val="17"/>
          <w:lang w:eastAsia="es-MX"/>
        </w:rPr>
      </w:pPr>
    </w:p>
    <w:p w:rsidR="005E4A83" w:rsidRPr="00AF36CE" w:rsidRDefault="005E4A83" w:rsidP="000A7BBC">
      <w:pPr>
        <w:shd w:val="clear" w:color="auto" w:fill="FFFFFF"/>
        <w:spacing w:after="0" w:line="240" w:lineRule="auto"/>
        <w:jc w:val="both"/>
        <w:rPr>
          <w:rFonts w:ascii="Helvetica" w:eastAsia="Times New Roman" w:hAnsi="Helvetica" w:cs="Times New Roman"/>
          <w:bCs/>
          <w:color w:val="0A0A0A"/>
          <w:sz w:val="17"/>
          <w:szCs w:val="17"/>
          <w:lang w:eastAsia="es-MX"/>
        </w:rPr>
      </w:pPr>
    </w:p>
    <w:sectPr w:rsidR="005E4A83" w:rsidRPr="00AF36CE" w:rsidSect="00D10E56">
      <w:pgSz w:w="12240" w:h="15840"/>
      <w:pgMar w:top="1134" w:right="1325"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AF36CE"/>
    <w:rsid w:val="0004516D"/>
    <w:rsid w:val="000A7BBC"/>
    <w:rsid w:val="000B54B2"/>
    <w:rsid w:val="000F6938"/>
    <w:rsid w:val="00144FB8"/>
    <w:rsid w:val="001D3AA5"/>
    <w:rsid w:val="003355CD"/>
    <w:rsid w:val="005A004A"/>
    <w:rsid w:val="005E4A83"/>
    <w:rsid w:val="006034BB"/>
    <w:rsid w:val="006468BF"/>
    <w:rsid w:val="00660E40"/>
    <w:rsid w:val="00794C60"/>
    <w:rsid w:val="008307E9"/>
    <w:rsid w:val="0084738B"/>
    <w:rsid w:val="00914A1D"/>
    <w:rsid w:val="00937F51"/>
    <w:rsid w:val="009A6EBC"/>
    <w:rsid w:val="00A02B60"/>
    <w:rsid w:val="00A26EE5"/>
    <w:rsid w:val="00AF36CE"/>
    <w:rsid w:val="00B70CB6"/>
    <w:rsid w:val="00D10E56"/>
    <w:rsid w:val="00D20A0A"/>
    <w:rsid w:val="00DE06D4"/>
    <w:rsid w:val="00E763AB"/>
    <w:rsid w:val="00EC3E35"/>
    <w:rsid w:val="00F1665D"/>
    <w:rsid w:val="00F72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686D8-28A5-4C6B-B894-BBBFE1C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40"/>
  </w:style>
  <w:style w:type="paragraph" w:styleId="Ttulo1">
    <w:name w:val="heading 1"/>
    <w:basedOn w:val="Normal"/>
    <w:next w:val="Normal"/>
    <w:link w:val="Ttulo1Car"/>
    <w:uiPriority w:val="9"/>
    <w:qFormat/>
    <w:rsid w:val="00AF3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AF36C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6CE"/>
    <w:rPr>
      <w:rFonts w:ascii="Tahoma" w:hAnsi="Tahoma" w:cs="Tahoma"/>
      <w:sz w:val="16"/>
      <w:szCs w:val="16"/>
    </w:rPr>
  </w:style>
  <w:style w:type="character" w:customStyle="1" w:styleId="overview-main">
    <w:name w:val="overview-main"/>
    <w:basedOn w:val="Fuentedeprrafopredeter"/>
    <w:rsid w:val="00AF36CE"/>
  </w:style>
  <w:style w:type="character" w:customStyle="1" w:styleId="pricelabel">
    <w:name w:val="pricelabel"/>
    <w:basedOn w:val="Fuentedeprrafopredeter"/>
    <w:rsid w:val="00AF36CE"/>
  </w:style>
  <w:style w:type="character" w:customStyle="1" w:styleId="overview-attribute">
    <w:name w:val="overview-attribute"/>
    <w:basedOn w:val="Fuentedeprrafopredeter"/>
    <w:rsid w:val="00AF36CE"/>
  </w:style>
  <w:style w:type="character" w:customStyle="1" w:styleId="overview-description">
    <w:name w:val="overview-description"/>
    <w:basedOn w:val="Fuentedeprrafopredeter"/>
    <w:rsid w:val="00AF36CE"/>
  </w:style>
  <w:style w:type="character" w:customStyle="1" w:styleId="agent-previewnumber-number">
    <w:name w:val="agent-previewnumber-number"/>
    <w:basedOn w:val="Fuentedeprrafopredeter"/>
    <w:rsid w:val="00AF36CE"/>
  </w:style>
  <w:style w:type="character" w:styleId="Hipervnculo">
    <w:name w:val="Hyperlink"/>
    <w:basedOn w:val="Fuentedeprrafopredeter"/>
    <w:uiPriority w:val="99"/>
    <w:semiHidden/>
    <w:unhideWhenUsed/>
    <w:rsid w:val="00AF36CE"/>
    <w:rPr>
      <w:color w:val="0000FF"/>
      <w:u w:val="single"/>
    </w:rPr>
  </w:style>
  <w:style w:type="paragraph" w:styleId="NormalWeb">
    <w:name w:val="Normal (Web)"/>
    <w:basedOn w:val="Normal"/>
    <w:uiPriority w:val="99"/>
    <w:semiHidden/>
    <w:unhideWhenUsed/>
    <w:rsid w:val="00AF36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F36CE"/>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AF36CE"/>
    <w:rPr>
      <w:rFonts w:asciiTheme="majorHAnsi" w:eastAsiaTheme="majorEastAsia" w:hAnsiTheme="majorHAnsi" w:cstheme="majorBidi"/>
      <w:b/>
      <w:bCs/>
      <w:color w:val="365F91" w:themeColor="accent1" w:themeShade="BF"/>
      <w:sz w:val="28"/>
      <w:szCs w:val="28"/>
    </w:rPr>
  </w:style>
  <w:style w:type="character" w:customStyle="1" w:styleId="ad-price">
    <w:name w:val="ad-price"/>
    <w:basedOn w:val="Fuentedeprrafopredeter"/>
    <w:rsid w:val="00AF36CE"/>
  </w:style>
  <w:style w:type="character" w:customStyle="1" w:styleId="detail-posted">
    <w:name w:val="detail-posted"/>
    <w:basedOn w:val="Fuentedeprrafopredeter"/>
    <w:rsid w:val="00AF36CE"/>
  </w:style>
  <w:style w:type="character" w:customStyle="1" w:styleId="creation-date">
    <w:name w:val="creation-date"/>
    <w:basedOn w:val="Fuentedeprrafopredeter"/>
    <w:rsid w:val="00AF36CE"/>
  </w:style>
  <w:style w:type="character" w:customStyle="1" w:styleId="separator-column">
    <w:name w:val="separator-column"/>
    <w:basedOn w:val="Fuentedeprrafopredeter"/>
    <w:rsid w:val="00AF36CE"/>
  </w:style>
  <w:style w:type="character" w:customStyle="1" w:styleId="view-count">
    <w:name w:val="view-count"/>
    <w:basedOn w:val="Fuentedeprrafopredeter"/>
    <w:rsid w:val="00AF36CE"/>
  </w:style>
  <w:style w:type="paragraph" w:styleId="Sinespaciado">
    <w:name w:val="No Spacing"/>
    <w:uiPriority w:val="1"/>
    <w:qFormat/>
    <w:rsid w:val="00AF36CE"/>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E4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semiHidden/>
    <w:rsid w:val="00F1665D"/>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F1665D"/>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6253">
      <w:bodyDiv w:val="1"/>
      <w:marLeft w:val="0"/>
      <w:marRight w:val="0"/>
      <w:marTop w:val="0"/>
      <w:marBottom w:val="0"/>
      <w:divBdr>
        <w:top w:val="none" w:sz="0" w:space="0" w:color="auto"/>
        <w:left w:val="none" w:sz="0" w:space="0" w:color="auto"/>
        <w:bottom w:val="none" w:sz="0" w:space="0" w:color="auto"/>
        <w:right w:val="none" w:sz="0" w:space="0" w:color="auto"/>
      </w:divBdr>
    </w:div>
    <w:div w:id="134302407">
      <w:bodyDiv w:val="1"/>
      <w:marLeft w:val="0"/>
      <w:marRight w:val="0"/>
      <w:marTop w:val="0"/>
      <w:marBottom w:val="0"/>
      <w:divBdr>
        <w:top w:val="none" w:sz="0" w:space="0" w:color="auto"/>
        <w:left w:val="none" w:sz="0" w:space="0" w:color="auto"/>
        <w:bottom w:val="none" w:sz="0" w:space="0" w:color="auto"/>
        <w:right w:val="none" w:sz="0" w:space="0" w:color="auto"/>
      </w:divBdr>
    </w:div>
    <w:div w:id="330989526">
      <w:bodyDiv w:val="1"/>
      <w:marLeft w:val="0"/>
      <w:marRight w:val="0"/>
      <w:marTop w:val="0"/>
      <w:marBottom w:val="0"/>
      <w:divBdr>
        <w:top w:val="none" w:sz="0" w:space="0" w:color="auto"/>
        <w:left w:val="none" w:sz="0" w:space="0" w:color="auto"/>
        <w:bottom w:val="none" w:sz="0" w:space="0" w:color="auto"/>
        <w:right w:val="none" w:sz="0" w:space="0" w:color="auto"/>
      </w:divBdr>
      <w:divsChild>
        <w:div w:id="270212255">
          <w:marLeft w:val="0"/>
          <w:marRight w:val="0"/>
          <w:marTop w:val="0"/>
          <w:marBottom w:val="0"/>
          <w:divBdr>
            <w:top w:val="none" w:sz="0" w:space="0" w:color="auto"/>
            <w:left w:val="none" w:sz="0" w:space="0" w:color="auto"/>
            <w:bottom w:val="none" w:sz="0" w:space="0" w:color="auto"/>
            <w:right w:val="none" w:sz="0" w:space="0" w:color="auto"/>
          </w:divBdr>
        </w:div>
        <w:div w:id="532888341">
          <w:marLeft w:val="0"/>
          <w:marRight w:val="0"/>
          <w:marTop w:val="0"/>
          <w:marBottom w:val="0"/>
          <w:divBdr>
            <w:top w:val="none" w:sz="0" w:space="0" w:color="auto"/>
            <w:left w:val="none" w:sz="0" w:space="0" w:color="auto"/>
            <w:bottom w:val="none" w:sz="0" w:space="0" w:color="auto"/>
            <w:right w:val="none" w:sz="0" w:space="0" w:color="auto"/>
          </w:divBdr>
        </w:div>
        <w:div w:id="493300236">
          <w:marLeft w:val="0"/>
          <w:marRight w:val="0"/>
          <w:marTop w:val="0"/>
          <w:marBottom w:val="0"/>
          <w:divBdr>
            <w:top w:val="none" w:sz="0" w:space="0" w:color="auto"/>
            <w:left w:val="none" w:sz="0" w:space="0" w:color="auto"/>
            <w:bottom w:val="none" w:sz="0" w:space="0" w:color="auto"/>
            <w:right w:val="none" w:sz="0" w:space="0" w:color="auto"/>
          </w:divBdr>
        </w:div>
        <w:div w:id="472144492">
          <w:marLeft w:val="0"/>
          <w:marRight w:val="0"/>
          <w:marTop w:val="0"/>
          <w:marBottom w:val="0"/>
          <w:divBdr>
            <w:top w:val="none" w:sz="0" w:space="0" w:color="auto"/>
            <w:left w:val="none" w:sz="0" w:space="0" w:color="auto"/>
            <w:bottom w:val="none" w:sz="0" w:space="0" w:color="auto"/>
            <w:right w:val="none" w:sz="0" w:space="0" w:color="auto"/>
          </w:divBdr>
        </w:div>
      </w:divsChild>
    </w:div>
    <w:div w:id="499078468">
      <w:bodyDiv w:val="1"/>
      <w:marLeft w:val="0"/>
      <w:marRight w:val="0"/>
      <w:marTop w:val="0"/>
      <w:marBottom w:val="0"/>
      <w:divBdr>
        <w:top w:val="none" w:sz="0" w:space="0" w:color="auto"/>
        <w:left w:val="none" w:sz="0" w:space="0" w:color="auto"/>
        <w:bottom w:val="none" w:sz="0" w:space="0" w:color="auto"/>
        <w:right w:val="none" w:sz="0" w:space="0" w:color="auto"/>
      </w:divBdr>
      <w:divsChild>
        <w:div w:id="1192887284">
          <w:marLeft w:val="0"/>
          <w:marRight w:val="0"/>
          <w:marTop w:val="0"/>
          <w:marBottom w:val="0"/>
          <w:divBdr>
            <w:top w:val="none" w:sz="0" w:space="0" w:color="auto"/>
            <w:left w:val="none" w:sz="0" w:space="0" w:color="auto"/>
            <w:bottom w:val="none" w:sz="0" w:space="0" w:color="auto"/>
            <w:right w:val="none" w:sz="0" w:space="0" w:color="auto"/>
          </w:divBdr>
        </w:div>
      </w:divsChild>
    </w:div>
    <w:div w:id="504131392">
      <w:bodyDiv w:val="1"/>
      <w:marLeft w:val="0"/>
      <w:marRight w:val="0"/>
      <w:marTop w:val="0"/>
      <w:marBottom w:val="0"/>
      <w:divBdr>
        <w:top w:val="none" w:sz="0" w:space="0" w:color="auto"/>
        <w:left w:val="none" w:sz="0" w:space="0" w:color="auto"/>
        <w:bottom w:val="none" w:sz="0" w:space="0" w:color="auto"/>
        <w:right w:val="none" w:sz="0" w:space="0" w:color="auto"/>
      </w:divBdr>
      <w:divsChild>
        <w:div w:id="342171385">
          <w:marLeft w:val="0"/>
          <w:marRight w:val="0"/>
          <w:marTop w:val="0"/>
          <w:marBottom w:val="0"/>
          <w:divBdr>
            <w:top w:val="none" w:sz="0" w:space="0" w:color="auto"/>
            <w:left w:val="none" w:sz="0" w:space="0" w:color="auto"/>
            <w:bottom w:val="none" w:sz="0" w:space="0" w:color="auto"/>
            <w:right w:val="none" w:sz="0" w:space="0" w:color="auto"/>
          </w:divBdr>
          <w:divsChild>
            <w:div w:id="465246991">
              <w:marLeft w:val="0"/>
              <w:marRight w:val="0"/>
              <w:marTop w:val="0"/>
              <w:marBottom w:val="0"/>
              <w:divBdr>
                <w:top w:val="none" w:sz="0" w:space="0" w:color="auto"/>
                <w:left w:val="none" w:sz="0" w:space="0" w:color="auto"/>
                <w:bottom w:val="none" w:sz="0" w:space="0" w:color="auto"/>
                <w:right w:val="none" w:sz="0" w:space="0" w:color="auto"/>
              </w:divBdr>
              <w:divsChild>
                <w:div w:id="2138797819">
                  <w:marLeft w:val="0"/>
                  <w:marRight w:val="0"/>
                  <w:marTop w:val="0"/>
                  <w:marBottom w:val="0"/>
                  <w:divBdr>
                    <w:top w:val="none" w:sz="0" w:space="0" w:color="auto"/>
                    <w:left w:val="none" w:sz="0" w:space="0" w:color="auto"/>
                    <w:bottom w:val="none" w:sz="0" w:space="0" w:color="auto"/>
                    <w:right w:val="none" w:sz="0" w:space="0" w:color="auto"/>
                  </w:divBdr>
                  <w:divsChild>
                    <w:div w:id="1193767710">
                      <w:marLeft w:val="0"/>
                      <w:marRight w:val="0"/>
                      <w:marTop w:val="0"/>
                      <w:marBottom w:val="0"/>
                      <w:divBdr>
                        <w:top w:val="none" w:sz="0" w:space="0" w:color="auto"/>
                        <w:left w:val="none" w:sz="0" w:space="0" w:color="auto"/>
                        <w:bottom w:val="none" w:sz="0" w:space="0" w:color="auto"/>
                        <w:right w:val="none" w:sz="0" w:space="0" w:color="auto"/>
                      </w:divBdr>
                      <w:divsChild>
                        <w:div w:id="20077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031">
          <w:marLeft w:val="0"/>
          <w:marRight w:val="0"/>
          <w:marTop w:val="0"/>
          <w:marBottom w:val="0"/>
          <w:divBdr>
            <w:top w:val="none" w:sz="0" w:space="0" w:color="auto"/>
            <w:left w:val="none" w:sz="0" w:space="0" w:color="auto"/>
            <w:bottom w:val="none" w:sz="0" w:space="0" w:color="auto"/>
            <w:right w:val="none" w:sz="0" w:space="0" w:color="auto"/>
          </w:divBdr>
          <w:divsChild>
            <w:div w:id="1512525683">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 w:id="737435508">
      <w:bodyDiv w:val="1"/>
      <w:marLeft w:val="0"/>
      <w:marRight w:val="0"/>
      <w:marTop w:val="0"/>
      <w:marBottom w:val="0"/>
      <w:divBdr>
        <w:top w:val="none" w:sz="0" w:space="0" w:color="auto"/>
        <w:left w:val="none" w:sz="0" w:space="0" w:color="auto"/>
        <w:bottom w:val="none" w:sz="0" w:space="0" w:color="auto"/>
        <w:right w:val="none" w:sz="0" w:space="0" w:color="auto"/>
      </w:divBdr>
    </w:div>
    <w:div w:id="831991458">
      <w:bodyDiv w:val="1"/>
      <w:marLeft w:val="0"/>
      <w:marRight w:val="0"/>
      <w:marTop w:val="0"/>
      <w:marBottom w:val="0"/>
      <w:divBdr>
        <w:top w:val="none" w:sz="0" w:space="0" w:color="auto"/>
        <w:left w:val="none" w:sz="0" w:space="0" w:color="auto"/>
        <w:bottom w:val="none" w:sz="0" w:space="0" w:color="auto"/>
        <w:right w:val="none" w:sz="0" w:space="0" w:color="auto"/>
      </w:divBdr>
    </w:div>
    <w:div w:id="1092049044">
      <w:bodyDiv w:val="1"/>
      <w:marLeft w:val="0"/>
      <w:marRight w:val="0"/>
      <w:marTop w:val="0"/>
      <w:marBottom w:val="0"/>
      <w:divBdr>
        <w:top w:val="none" w:sz="0" w:space="0" w:color="auto"/>
        <w:left w:val="none" w:sz="0" w:space="0" w:color="auto"/>
        <w:bottom w:val="none" w:sz="0" w:space="0" w:color="auto"/>
        <w:right w:val="none" w:sz="0" w:space="0" w:color="auto"/>
      </w:divBdr>
    </w:div>
    <w:div w:id="1139374129">
      <w:bodyDiv w:val="1"/>
      <w:marLeft w:val="0"/>
      <w:marRight w:val="0"/>
      <w:marTop w:val="0"/>
      <w:marBottom w:val="0"/>
      <w:divBdr>
        <w:top w:val="none" w:sz="0" w:space="0" w:color="auto"/>
        <w:left w:val="none" w:sz="0" w:space="0" w:color="auto"/>
        <w:bottom w:val="none" w:sz="0" w:space="0" w:color="auto"/>
        <w:right w:val="none" w:sz="0" w:space="0" w:color="auto"/>
      </w:divBdr>
    </w:div>
    <w:div w:id="1456483238">
      <w:bodyDiv w:val="1"/>
      <w:marLeft w:val="0"/>
      <w:marRight w:val="0"/>
      <w:marTop w:val="0"/>
      <w:marBottom w:val="0"/>
      <w:divBdr>
        <w:top w:val="none" w:sz="0" w:space="0" w:color="auto"/>
        <w:left w:val="none" w:sz="0" w:space="0" w:color="auto"/>
        <w:bottom w:val="none" w:sz="0" w:space="0" w:color="auto"/>
        <w:right w:val="none" w:sz="0" w:space="0" w:color="auto"/>
      </w:divBdr>
      <w:divsChild>
        <w:div w:id="965357392">
          <w:marLeft w:val="0"/>
          <w:marRight w:val="0"/>
          <w:marTop w:val="0"/>
          <w:marBottom w:val="0"/>
          <w:divBdr>
            <w:top w:val="none" w:sz="0" w:space="0" w:color="auto"/>
            <w:left w:val="none" w:sz="0" w:space="0" w:color="auto"/>
            <w:bottom w:val="none" w:sz="0" w:space="0" w:color="auto"/>
            <w:right w:val="none" w:sz="0" w:space="0" w:color="auto"/>
          </w:divBdr>
        </w:div>
        <w:div w:id="678626752">
          <w:marLeft w:val="0"/>
          <w:marRight w:val="0"/>
          <w:marTop w:val="0"/>
          <w:marBottom w:val="0"/>
          <w:divBdr>
            <w:top w:val="none" w:sz="0" w:space="0" w:color="auto"/>
            <w:left w:val="none" w:sz="0" w:space="0" w:color="auto"/>
            <w:bottom w:val="none" w:sz="0" w:space="0" w:color="auto"/>
            <w:right w:val="none" w:sz="0" w:space="0" w:color="auto"/>
          </w:divBdr>
        </w:div>
        <w:div w:id="346760400">
          <w:marLeft w:val="0"/>
          <w:marRight w:val="0"/>
          <w:marTop w:val="0"/>
          <w:marBottom w:val="0"/>
          <w:divBdr>
            <w:top w:val="none" w:sz="0" w:space="0" w:color="auto"/>
            <w:left w:val="none" w:sz="0" w:space="0" w:color="auto"/>
            <w:bottom w:val="none" w:sz="0" w:space="0" w:color="auto"/>
            <w:right w:val="none" w:sz="0" w:space="0" w:color="auto"/>
          </w:divBdr>
        </w:div>
        <w:div w:id="1129275287">
          <w:marLeft w:val="0"/>
          <w:marRight w:val="0"/>
          <w:marTop w:val="0"/>
          <w:marBottom w:val="0"/>
          <w:divBdr>
            <w:top w:val="none" w:sz="0" w:space="0" w:color="auto"/>
            <w:left w:val="none" w:sz="0" w:space="0" w:color="auto"/>
            <w:bottom w:val="none" w:sz="0" w:space="0" w:color="auto"/>
            <w:right w:val="none" w:sz="0" w:space="0" w:color="auto"/>
          </w:divBdr>
        </w:div>
      </w:divsChild>
    </w:div>
    <w:div w:id="1664629260">
      <w:bodyDiv w:val="1"/>
      <w:marLeft w:val="0"/>
      <w:marRight w:val="0"/>
      <w:marTop w:val="0"/>
      <w:marBottom w:val="0"/>
      <w:divBdr>
        <w:top w:val="none" w:sz="0" w:space="0" w:color="auto"/>
        <w:left w:val="none" w:sz="0" w:space="0" w:color="auto"/>
        <w:bottom w:val="none" w:sz="0" w:space="0" w:color="auto"/>
        <w:right w:val="none" w:sz="0" w:space="0" w:color="auto"/>
      </w:divBdr>
      <w:divsChild>
        <w:div w:id="2127504360">
          <w:marLeft w:val="0"/>
          <w:marRight w:val="0"/>
          <w:marTop w:val="0"/>
          <w:marBottom w:val="0"/>
          <w:divBdr>
            <w:top w:val="none" w:sz="0" w:space="0" w:color="auto"/>
            <w:left w:val="none" w:sz="0" w:space="0" w:color="auto"/>
            <w:bottom w:val="none" w:sz="0" w:space="0" w:color="auto"/>
            <w:right w:val="none" w:sz="0" w:space="0" w:color="auto"/>
          </w:divBdr>
        </w:div>
        <w:div w:id="215943807">
          <w:marLeft w:val="0"/>
          <w:marRight w:val="0"/>
          <w:marTop w:val="0"/>
          <w:marBottom w:val="0"/>
          <w:divBdr>
            <w:top w:val="none" w:sz="0" w:space="0" w:color="auto"/>
            <w:left w:val="none" w:sz="0" w:space="0" w:color="auto"/>
            <w:bottom w:val="none" w:sz="0" w:space="0" w:color="auto"/>
            <w:right w:val="none" w:sz="0" w:space="0" w:color="auto"/>
          </w:divBdr>
        </w:div>
        <w:div w:id="616568853">
          <w:marLeft w:val="0"/>
          <w:marRight w:val="0"/>
          <w:marTop w:val="0"/>
          <w:marBottom w:val="0"/>
          <w:divBdr>
            <w:top w:val="none" w:sz="0" w:space="0" w:color="auto"/>
            <w:left w:val="none" w:sz="0" w:space="0" w:color="auto"/>
            <w:bottom w:val="none" w:sz="0" w:space="0" w:color="auto"/>
            <w:right w:val="none" w:sz="0" w:space="0" w:color="auto"/>
          </w:divBdr>
        </w:div>
      </w:divsChild>
    </w:div>
    <w:div w:id="2006859957">
      <w:bodyDiv w:val="1"/>
      <w:marLeft w:val="0"/>
      <w:marRight w:val="0"/>
      <w:marTop w:val="0"/>
      <w:marBottom w:val="0"/>
      <w:divBdr>
        <w:top w:val="none" w:sz="0" w:space="0" w:color="auto"/>
        <w:left w:val="none" w:sz="0" w:space="0" w:color="auto"/>
        <w:bottom w:val="none" w:sz="0" w:space="0" w:color="auto"/>
        <w:right w:val="none" w:sz="0" w:space="0" w:color="auto"/>
      </w:divBdr>
    </w:div>
    <w:div w:id="2042199706">
      <w:bodyDiv w:val="1"/>
      <w:marLeft w:val="0"/>
      <w:marRight w:val="0"/>
      <w:marTop w:val="0"/>
      <w:marBottom w:val="0"/>
      <w:divBdr>
        <w:top w:val="none" w:sz="0" w:space="0" w:color="auto"/>
        <w:left w:val="none" w:sz="0" w:space="0" w:color="auto"/>
        <w:bottom w:val="none" w:sz="0" w:space="0" w:color="auto"/>
        <w:right w:val="none" w:sz="0" w:space="0" w:color="auto"/>
      </w:divBdr>
    </w:div>
    <w:div w:id="2052069456">
      <w:bodyDiv w:val="1"/>
      <w:marLeft w:val="0"/>
      <w:marRight w:val="0"/>
      <w:marTop w:val="0"/>
      <w:marBottom w:val="0"/>
      <w:divBdr>
        <w:top w:val="none" w:sz="0" w:space="0" w:color="auto"/>
        <w:left w:val="none" w:sz="0" w:space="0" w:color="auto"/>
        <w:bottom w:val="none" w:sz="0" w:space="0" w:color="auto"/>
        <w:right w:val="none" w:sz="0" w:space="0" w:color="auto"/>
      </w:divBdr>
      <w:divsChild>
        <w:div w:id="498738555">
          <w:marLeft w:val="0"/>
          <w:marRight w:val="0"/>
          <w:marTop w:val="0"/>
          <w:marBottom w:val="0"/>
          <w:divBdr>
            <w:top w:val="none" w:sz="0" w:space="0" w:color="auto"/>
            <w:left w:val="none" w:sz="0" w:space="0" w:color="auto"/>
            <w:bottom w:val="none" w:sz="0" w:space="0" w:color="auto"/>
            <w:right w:val="none" w:sz="0" w:space="0" w:color="auto"/>
          </w:divBdr>
          <w:divsChild>
            <w:div w:id="189224576">
              <w:marLeft w:val="0"/>
              <w:marRight w:val="0"/>
              <w:marTop w:val="0"/>
              <w:marBottom w:val="0"/>
              <w:divBdr>
                <w:top w:val="none" w:sz="0" w:space="0" w:color="auto"/>
                <w:left w:val="none" w:sz="0" w:space="0" w:color="auto"/>
                <w:bottom w:val="none" w:sz="0" w:space="0" w:color="auto"/>
                <w:right w:val="none" w:sz="0" w:space="0" w:color="auto"/>
              </w:divBdr>
              <w:divsChild>
                <w:div w:id="1304190693">
                  <w:marLeft w:val="0"/>
                  <w:marRight w:val="0"/>
                  <w:marTop w:val="0"/>
                  <w:marBottom w:val="0"/>
                  <w:divBdr>
                    <w:top w:val="none" w:sz="0" w:space="0" w:color="auto"/>
                    <w:left w:val="none" w:sz="0" w:space="0" w:color="auto"/>
                    <w:bottom w:val="none" w:sz="0" w:space="0" w:color="auto"/>
                    <w:right w:val="none" w:sz="0" w:space="0" w:color="auto"/>
                  </w:divBdr>
                  <w:divsChild>
                    <w:div w:id="8772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920</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Maria</dc:creator>
  <cp:lastModifiedBy>Adriana Marquez Bobadilla</cp:lastModifiedBy>
  <cp:revision>6</cp:revision>
  <cp:lastPrinted>2019-02-25T21:17:00Z</cp:lastPrinted>
  <dcterms:created xsi:type="dcterms:W3CDTF">2019-02-22T18:52:00Z</dcterms:created>
  <dcterms:modified xsi:type="dcterms:W3CDTF">2019-02-25T21:18:00Z</dcterms:modified>
</cp:coreProperties>
</file>