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DA" w:rsidRDefault="005333DA" w:rsidP="00644A2B">
      <w:pPr>
        <w:jc w:val="both"/>
        <w:rPr>
          <w:rFonts w:ascii="Frutiger-Light" w:hAnsi="Frutiger-Light"/>
          <w:b/>
        </w:rPr>
      </w:pPr>
      <w:r>
        <w:rPr>
          <w:rFonts w:ascii="Frutiger-Light" w:hAnsi="Frutiger-Light"/>
          <w:b/>
        </w:rPr>
        <w:t>Anexo de Respuesta</w:t>
      </w:r>
    </w:p>
    <w:p w:rsidR="005333DA" w:rsidRDefault="005333DA" w:rsidP="00644A2B">
      <w:pPr>
        <w:jc w:val="both"/>
        <w:rPr>
          <w:rFonts w:ascii="Frutiger-Light" w:hAnsi="Frutiger-Light"/>
          <w:b/>
        </w:rPr>
      </w:pPr>
    </w:p>
    <w:p w:rsidR="00644A2B" w:rsidRPr="005333DA" w:rsidRDefault="00644A2B" w:rsidP="00644A2B">
      <w:pPr>
        <w:jc w:val="both"/>
        <w:rPr>
          <w:rFonts w:ascii="Frutiger-Light" w:hAnsi="Frutiger-Light"/>
          <w:b/>
        </w:rPr>
      </w:pPr>
      <w:r>
        <w:rPr>
          <w:rFonts w:ascii="Frutiger-Light" w:hAnsi="Frutiger-Light"/>
          <w:b/>
        </w:rPr>
        <w:t xml:space="preserve">1.4.- </w:t>
      </w:r>
      <w:r w:rsidRPr="00A26285">
        <w:rPr>
          <w:rFonts w:ascii="Frutiger-Light" w:hAnsi="Frutiger-Light"/>
        </w:rPr>
        <w:t>En esta observación</w:t>
      </w:r>
      <w:r>
        <w:rPr>
          <w:rFonts w:ascii="Frutiger-Light" w:hAnsi="Frutiger-Light"/>
        </w:rPr>
        <w:t>,</w:t>
      </w:r>
      <w:r w:rsidRPr="00A26285">
        <w:rPr>
          <w:rFonts w:ascii="Frutiger-Light" w:hAnsi="Frutiger-Light"/>
        </w:rPr>
        <w:t xml:space="preserve"> cabe aplicar el criterio sostenido por esa dependencia en la conclusión de la observación </w:t>
      </w:r>
      <w:r w:rsidRPr="00A26285">
        <w:rPr>
          <w:rFonts w:ascii="Frutiger-Light" w:hAnsi="Frutiger-Light"/>
          <w:b/>
        </w:rPr>
        <w:t>1.4</w:t>
      </w:r>
      <w:r w:rsidRPr="00A26285">
        <w:rPr>
          <w:rFonts w:ascii="Frutiger-Light" w:hAnsi="Frutiger-Light"/>
        </w:rPr>
        <w:t xml:space="preserve"> NINGUN REGLAMENTO ESTARA POR EN</w:t>
      </w:r>
      <w:r>
        <w:rPr>
          <w:rFonts w:ascii="Frutiger-Light" w:hAnsi="Frutiger-Light"/>
        </w:rPr>
        <w:t>C</w:t>
      </w:r>
      <w:r w:rsidRPr="00A26285">
        <w:rPr>
          <w:rFonts w:ascii="Frutiger-Light" w:hAnsi="Frutiger-Light"/>
        </w:rPr>
        <w:t xml:space="preserve">IMA DE </w:t>
      </w:r>
      <w:smartTag w:uri="urn:schemas-microsoft-com:office:smarttags" w:element="PersonName">
        <w:smartTagPr>
          <w:attr w:name="ProductID" w:val="la Ley"/>
        </w:smartTagPr>
        <w:r w:rsidRPr="00A26285">
          <w:rPr>
            <w:rFonts w:ascii="Frutiger-Light" w:hAnsi="Frutiger-Light"/>
          </w:rPr>
          <w:t>LA LEY</w:t>
        </w:r>
      </w:smartTag>
      <w:r w:rsidRPr="00A26285">
        <w:rPr>
          <w:rFonts w:ascii="Frutiger-Light" w:hAnsi="Frutiger-Light"/>
        </w:rPr>
        <w:t>, eso daría congruencia a los señalamientos.</w:t>
      </w:r>
    </w:p>
    <w:p w:rsidR="00644A2B" w:rsidRPr="00A26285" w:rsidRDefault="00644A2B" w:rsidP="00644A2B">
      <w:pPr>
        <w:jc w:val="both"/>
        <w:rPr>
          <w:rFonts w:ascii="Frutiger-Light" w:hAnsi="Frutiger-Light"/>
        </w:rPr>
      </w:pPr>
      <w:r w:rsidRPr="00A26285">
        <w:rPr>
          <w:rFonts w:ascii="Frutiger-Light" w:hAnsi="Frutiger-Light"/>
        </w:rPr>
        <w:t xml:space="preserve">Con relación a la observación </w:t>
      </w:r>
      <w:r w:rsidRPr="00A26285">
        <w:rPr>
          <w:rFonts w:ascii="Frutiger-Light" w:hAnsi="Frutiger-Light"/>
          <w:b/>
        </w:rPr>
        <w:t>1.4,</w:t>
      </w:r>
      <w:r w:rsidRPr="00A26285">
        <w:rPr>
          <w:rFonts w:ascii="Frutiger-Light" w:hAnsi="Frutiger-Light"/>
        </w:rPr>
        <w:t xml:space="preserve"> es importante mencionar que alguien de esta dependencia</w:t>
      </w:r>
      <w:r>
        <w:rPr>
          <w:rFonts w:ascii="Frutiger-Light" w:hAnsi="Frutiger-Light"/>
        </w:rPr>
        <w:t>,</w:t>
      </w:r>
      <w:r w:rsidRPr="00A26285">
        <w:rPr>
          <w:rFonts w:ascii="Frutiger-Light" w:hAnsi="Frutiger-Light"/>
        </w:rPr>
        <w:t xml:space="preserve"> carece de criterio al realizar su trabajo en el desarrollo de la auditoria, al intentar sustentar dicha observación en el </w:t>
      </w:r>
      <w:proofErr w:type="spellStart"/>
      <w:r w:rsidRPr="00A26285">
        <w:rPr>
          <w:rFonts w:ascii="Frutiger-Light" w:hAnsi="Frutiger-Light"/>
        </w:rPr>
        <w:t>articulo</w:t>
      </w:r>
      <w:proofErr w:type="spellEnd"/>
      <w:r w:rsidRPr="00A26285">
        <w:rPr>
          <w:rFonts w:ascii="Frutiger-Light" w:hAnsi="Frutiger-Light"/>
        </w:rPr>
        <w:t xml:space="preserve"> </w:t>
      </w:r>
      <w:r w:rsidRPr="00A26285">
        <w:rPr>
          <w:rFonts w:ascii="Frutiger-Light" w:hAnsi="Frutiger-Light"/>
          <w:b/>
        </w:rPr>
        <w:t>6</w:t>
      </w:r>
      <w:r>
        <w:rPr>
          <w:rFonts w:ascii="Frutiger-Light" w:hAnsi="Frutiger-Light"/>
        </w:rPr>
        <w:t xml:space="preserve"> de nuestro R</w:t>
      </w:r>
      <w:r w:rsidRPr="00A26285">
        <w:rPr>
          <w:rFonts w:ascii="Frutiger-Light" w:hAnsi="Frutiger-Light"/>
        </w:rPr>
        <w:t xml:space="preserve">eglamento </w:t>
      </w:r>
      <w:r>
        <w:rPr>
          <w:rFonts w:ascii="Frutiger-Light" w:hAnsi="Frutiger-Light"/>
        </w:rPr>
        <w:t>I</w:t>
      </w:r>
      <w:r w:rsidRPr="00A26285">
        <w:rPr>
          <w:rFonts w:ascii="Frutiger-Light" w:hAnsi="Frutiger-Light"/>
        </w:rPr>
        <w:t>nterno, por l</w:t>
      </w:r>
      <w:r>
        <w:rPr>
          <w:rFonts w:ascii="Frutiger-Light" w:hAnsi="Frutiger-Light"/>
        </w:rPr>
        <w:t>o que ante el criterio de este Ó</w:t>
      </w:r>
      <w:r w:rsidRPr="00A26285">
        <w:rPr>
          <w:rFonts w:ascii="Frutiger-Light" w:hAnsi="Frutiger-Light"/>
        </w:rPr>
        <w:t xml:space="preserve">rgano de control, debería girarse un comunicado a </w:t>
      </w:r>
      <w:smartTag w:uri="urn:schemas-microsoft-com:office:smarttags" w:element="PersonName">
        <w:smartTagPr>
          <w:attr w:name="ProductID" w:val="la Direcci￳n Jur￭dica"/>
        </w:smartTagPr>
        <w:r w:rsidRPr="00A26285">
          <w:rPr>
            <w:rFonts w:ascii="Frutiger-Light" w:hAnsi="Frutiger-Light"/>
          </w:rPr>
          <w:t>la Dirección Jurídica</w:t>
        </w:r>
      </w:smartTag>
      <w:r w:rsidRPr="00A26285">
        <w:rPr>
          <w:rFonts w:ascii="Frutiger-Light" w:hAnsi="Frutiger-Light"/>
        </w:rPr>
        <w:t xml:space="preserve"> para</w:t>
      </w:r>
      <w:r>
        <w:rPr>
          <w:rFonts w:ascii="Frutiger-Light" w:hAnsi="Frutiger-Light"/>
        </w:rPr>
        <w:t xml:space="preserve"> que</w:t>
      </w:r>
      <w:r w:rsidRPr="00A26285">
        <w:rPr>
          <w:rFonts w:ascii="Frutiger-Light" w:hAnsi="Frutiger-Light"/>
        </w:rPr>
        <w:t xml:space="preserve"> instauren el</w:t>
      </w:r>
      <w:r>
        <w:rPr>
          <w:rFonts w:ascii="Frutiger-Light" w:hAnsi="Frutiger-Light"/>
        </w:rPr>
        <w:t xml:space="preserve"> correspondiente procedimiento A</w:t>
      </w:r>
      <w:r w:rsidRPr="00A26285">
        <w:rPr>
          <w:rFonts w:ascii="Frutiger-Light" w:hAnsi="Frutiger-Light"/>
        </w:rPr>
        <w:t>dministrativo en contra de quien o quienes resulten responsables</w:t>
      </w:r>
      <w:r>
        <w:rPr>
          <w:rFonts w:ascii="Frutiger-Light" w:hAnsi="Frutiger-Light"/>
        </w:rPr>
        <w:t>,</w:t>
      </w:r>
      <w:r w:rsidRPr="00A26285">
        <w:rPr>
          <w:rFonts w:ascii="Frutiger-Light" w:hAnsi="Frutiger-Light"/>
        </w:rPr>
        <w:t xml:space="preserve"> resaltando que no es </w:t>
      </w:r>
      <w:r w:rsidRPr="003E6046">
        <w:rPr>
          <w:rFonts w:ascii="Frutiger-Light" w:hAnsi="Frutiger-Light"/>
        </w:rPr>
        <w:t>dable</w:t>
      </w:r>
      <w:r w:rsidRPr="00A26285">
        <w:rPr>
          <w:rFonts w:ascii="Frutiger-Light" w:hAnsi="Frutiger-Light"/>
        </w:rPr>
        <w:t xml:space="preserve"> modificar los fundamentos con los que se acuso originalmente</w:t>
      </w:r>
      <w:r>
        <w:rPr>
          <w:rFonts w:ascii="Frutiger-Light" w:hAnsi="Frutiger-Light"/>
        </w:rPr>
        <w:t>,</w:t>
      </w:r>
      <w:r w:rsidRPr="00A26285">
        <w:rPr>
          <w:rFonts w:ascii="Frutiger-Light" w:hAnsi="Frutiger-Light"/>
        </w:rPr>
        <w:t xml:space="preserve"> ya que esto vicia el procedimiento que eventualmente pudiera instrumentarse, además que lo único que provoca es evidenciar la ineficiencia.</w:t>
      </w:r>
    </w:p>
    <w:p w:rsidR="00644A2B" w:rsidRPr="00A26285" w:rsidRDefault="00644A2B" w:rsidP="00644A2B">
      <w:pPr>
        <w:jc w:val="both"/>
        <w:rPr>
          <w:rFonts w:ascii="Frutiger-Light" w:hAnsi="Frutiger-Light"/>
        </w:rPr>
      </w:pPr>
      <w:r w:rsidRPr="00A26285">
        <w:rPr>
          <w:rFonts w:ascii="Frutiger-Light" w:hAnsi="Frutiger-Light"/>
        </w:rPr>
        <w:t xml:space="preserve"> No obstante lo anterior</w:t>
      </w:r>
      <w:r>
        <w:rPr>
          <w:rFonts w:ascii="Frutiger-Light" w:hAnsi="Frutiger-Light"/>
        </w:rPr>
        <w:t>,</w:t>
      </w:r>
      <w:r w:rsidRPr="00A26285">
        <w:rPr>
          <w:rFonts w:ascii="Frutiger-Light" w:hAnsi="Frutiger-Light"/>
        </w:rPr>
        <w:t xml:space="preserve"> se sostiene la legalidad de la actuación de esta entidad, no admitiéndose la supuesta irregularidad  ya q</w:t>
      </w:r>
      <w:r>
        <w:rPr>
          <w:rFonts w:ascii="Frutiger-Light" w:hAnsi="Frutiger-Light"/>
        </w:rPr>
        <w:t>ue a ningún S</w:t>
      </w:r>
      <w:r w:rsidRPr="00A26285">
        <w:rPr>
          <w:rFonts w:ascii="Frutiger-Light" w:hAnsi="Frutiger-Light"/>
        </w:rPr>
        <w:t xml:space="preserve">ervidor </w:t>
      </w:r>
      <w:r>
        <w:rPr>
          <w:rFonts w:ascii="Frutiger-Light" w:hAnsi="Frutiger-Light"/>
        </w:rPr>
        <w:t>P</w:t>
      </w:r>
      <w:r w:rsidRPr="00A26285">
        <w:rPr>
          <w:rFonts w:ascii="Frutiger-Light" w:hAnsi="Frutiger-Light"/>
        </w:rPr>
        <w:t>úblico de aquí le resulta imputable el hecho. Esto es</w:t>
      </w:r>
      <w:r>
        <w:rPr>
          <w:rFonts w:ascii="Frutiger-Light" w:hAnsi="Frutiger-Light"/>
        </w:rPr>
        <w:t>,</w:t>
      </w:r>
      <w:r w:rsidRPr="00A26285">
        <w:rPr>
          <w:rFonts w:ascii="Frutiger-Light" w:hAnsi="Frutiger-Light"/>
        </w:rPr>
        <w:t xml:space="preserve"> al suscrito le correspondió girar la convocatoria, ( como se acredito al momento de la auditoria), y que no hayan acudido y constituido la mayoría para dar validez a la celebración de la sesión no le es imputable a ninguna persona (salvo a los que no asistieron y que no somos nosotros, porque aquí estuvimos), el peor del asunto y que llama la atención, es que todo esto es de conocimiento de esa dependencia, habría que revisar los criterios que se están aplicando</w:t>
      </w:r>
      <w:r>
        <w:rPr>
          <w:rFonts w:ascii="Frutiger-Light" w:hAnsi="Frutiger-Light"/>
        </w:rPr>
        <w:t>,</w:t>
      </w:r>
      <w:r w:rsidRPr="00A26285">
        <w:rPr>
          <w:rFonts w:ascii="Frutiger-Light" w:hAnsi="Frutiger-Light"/>
        </w:rPr>
        <w:t xml:space="preserve"> ya que esto es muy simple de detectar y determinar, y en nada ayuda a la optimización de recursos, imaginemos que se sancione a un servidor </w:t>
      </w:r>
      <w:proofErr w:type="spellStart"/>
      <w:r w:rsidRPr="00A26285">
        <w:rPr>
          <w:rFonts w:ascii="Frutiger-Light" w:hAnsi="Frutiger-Light"/>
        </w:rPr>
        <w:t>publico</w:t>
      </w:r>
      <w:proofErr w:type="spellEnd"/>
      <w:r w:rsidRPr="00A26285">
        <w:rPr>
          <w:rFonts w:ascii="Frutiger-Light" w:hAnsi="Frutiger-Light"/>
        </w:rPr>
        <w:t xml:space="preserve">, con </w:t>
      </w:r>
      <w:proofErr w:type="spellStart"/>
      <w:r w:rsidRPr="00A26285">
        <w:rPr>
          <w:rFonts w:ascii="Frutiger-Light" w:hAnsi="Frutiger-Light"/>
        </w:rPr>
        <w:t>que</w:t>
      </w:r>
      <w:proofErr w:type="spellEnd"/>
      <w:r w:rsidRPr="00A26285">
        <w:rPr>
          <w:rFonts w:ascii="Frutiger-Light" w:hAnsi="Frutiger-Light"/>
        </w:rPr>
        <w:t xml:space="preserve"> elementos nos defendemos ante un tribunal.</w:t>
      </w:r>
    </w:p>
    <w:p w:rsidR="00E4617B" w:rsidRDefault="00644A2B" w:rsidP="00644A2B">
      <w:pPr>
        <w:jc w:val="both"/>
      </w:pPr>
      <w:r w:rsidRPr="00A26285">
        <w:rPr>
          <w:rFonts w:ascii="Frutiger-Light" w:hAnsi="Frutiger-Light"/>
        </w:rPr>
        <w:t xml:space="preserve"> También vale revisar el criterio para señalar al posible responsable, y que al respecto señala ese órgano de control que,  “como no señalamos a un responsable, entonces esa dependencia, por el tipo de función señala a </w:t>
      </w:r>
      <w:smartTag w:uri="urn:schemas-microsoft-com:office:smarttags" w:element="PersonName">
        <w:smartTagPr>
          <w:attr w:name="ProductID" w:val="la Direcci￳n General"/>
        </w:smartTagPr>
        <w:r w:rsidRPr="00A26285">
          <w:rPr>
            <w:rFonts w:ascii="Frutiger-Light" w:hAnsi="Frutiger-Light"/>
          </w:rPr>
          <w:t>la Dirección General</w:t>
        </w:r>
      </w:smartTag>
      <w:r w:rsidRPr="00A26285">
        <w:rPr>
          <w:rFonts w:ascii="Frutiger-Light" w:hAnsi="Frutiger-Light"/>
        </w:rPr>
        <w:t>”  es decir</w:t>
      </w:r>
      <w:r>
        <w:rPr>
          <w:rFonts w:ascii="Frutiger-Light" w:hAnsi="Frutiger-Light"/>
        </w:rPr>
        <w:t>,</w:t>
      </w:r>
      <w:r w:rsidRPr="00A26285">
        <w:rPr>
          <w:rFonts w:ascii="Frutiger-Light" w:hAnsi="Frutiger-Light"/>
        </w:rPr>
        <w:t xml:space="preserve"> nunca se aborda de manera razonada la descripción y análisis de las funciones del supuesto implicado, determinando en su caso, si la imputación deriva de una acción u omisión, y que normativa trasgrede y en </w:t>
      </w:r>
      <w:proofErr w:type="spellStart"/>
      <w:r w:rsidRPr="00A26285">
        <w:rPr>
          <w:rFonts w:ascii="Frutiger-Light" w:hAnsi="Frutiger-Light"/>
        </w:rPr>
        <w:t>que</w:t>
      </w:r>
      <w:proofErr w:type="spellEnd"/>
      <w:r w:rsidRPr="00A26285">
        <w:rPr>
          <w:rFonts w:ascii="Frutiger-Light" w:hAnsi="Frutiger-Light"/>
        </w:rPr>
        <w:t xml:space="preserve"> momento, para que se actualice uno de los supuestos de </w:t>
      </w:r>
      <w:smartTag w:uri="urn:schemas-microsoft-com:office:smarttags" w:element="PersonName">
        <w:smartTagPr>
          <w:attr w:name="ProductID" w:val="la Ley"/>
        </w:smartTagPr>
        <w:r w:rsidRPr="00A26285">
          <w:rPr>
            <w:rFonts w:ascii="Frutiger-Light" w:hAnsi="Frutiger-Light"/>
          </w:rPr>
          <w:t>la Ley</w:t>
        </w:r>
      </w:smartTag>
      <w:r w:rsidRPr="00A26285">
        <w:rPr>
          <w:rFonts w:ascii="Frutiger-Light" w:hAnsi="Frutiger-Light"/>
        </w:rPr>
        <w:t xml:space="preserve"> de Responsabilidades, si no que el motivo estriba esencialmente en que “NO SEÑALAMOS RESPONSABLES”, cuando la auditoria le debe arrojar datos suficientes, bastantes y contundentes, si esto no existe, ni siquiera se debe sugerir la instauración de un procedimiento administrativo.</w:t>
      </w:r>
    </w:p>
    <w:sectPr w:rsidR="00E4617B" w:rsidSect="00E46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-Light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644A2B"/>
    <w:rsid w:val="002200BA"/>
    <w:rsid w:val="005333DA"/>
    <w:rsid w:val="00644A2B"/>
    <w:rsid w:val="00E4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2222</Characters>
  <Application>Microsoft Office Word</Application>
  <DocSecurity>0</DocSecurity>
  <Lines>18</Lines>
  <Paragraphs>5</Paragraphs>
  <ScaleCrop>false</ScaleCrop>
  <Company>X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2014-05-14T18:54:00Z</dcterms:created>
  <dcterms:modified xsi:type="dcterms:W3CDTF">2014-05-14T18:55:00Z</dcterms:modified>
</cp:coreProperties>
</file>