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7" w:rsidRPr="003F53AA" w:rsidRDefault="00D21457" w:rsidP="00D21457">
      <w:pPr>
        <w:pStyle w:val="Encabezado"/>
        <w:tabs>
          <w:tab w:val="clear" w:pos="4419"/>
          <w:tab w:val="clear" w:pos="8838"/>
        </w:tabs>
        <w:jc w:val="center"/>
        <w:rPr>
          <w:rStyle w:val="Nmerodepgina"/>
          <w:rFonts w:ascii="Arial" w:hAnsi="Arial" w:cs="Arial"/>
          <w:b/>
          <w:sz w:val="24"/>
          <w:szCs w:val="24"/>
        </w:rPr>
      </w:pPr>
      <w:r w:rsidRPr="003F53AA">
        <w:rPr>
          <w:rStyle w:val="Nmerodepgina"/>
          <w:rFonts w:ascii="Arial" w:hAnsi="Arial" w:cs="Arial"/>
          <w:b/>
          <w:sz w:val="24"/>
          <w:szCs w:val="24"/>
        </w:rPr>
        <w:t xml:space="preserve">ANEXO DE RESPUESTAS No. </w:t>
      </w:r>
      <w:r>
        <w:rPr>
          <w:rStyle w:val="Nmerodepgina"/>
          <w:rFonts w:ascii="Arial" w:eastAsia="Arial" w:hAnsi="Arial" w:cs="Arial"/>
          <w:b/>
          <w:sz w:val="24"/>
          <w:szCs w:val="24"/>
        </w:rPr>
        <w:t>6</w:t>
      </w:r>
    </w:p>
    <w:p w:rsidR="00D21457" w:rsidRPr="00550C5C" w:rsidRDefault="00D21457" w:rsidP="00D2145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D21457" w:rsidRDefault="00D21457" w:rsidP="00D21457">
      <w:pPr>
        <w:pStyle w:val="Encabezado"/>
        <w:jc w:val="center"/>
        <w:rPr>
          <w:rFonts w:ascii="Arial" w:hAnsi="Arial" w:cs="Arial"/>
          <w:b/>
        </w:rPr>
      </w:pPr>
      <w:r w:rsidRPr="00061201">
        <w:rPr>
          <w:rFonts w:ascii="Arial" w:hAnsi="Arial" w:cs="Arial"/>
          <w:b/>
        </w:rPr>
        <w:t>FIDEICOMISO</w:t>
      </w:r>
      <w:r>
        <w:rPr>
          <w:rFonts w:ascii="Arial" w:hAnsi="Arial" w:cs="Arial"/>
          <w:b/>
        </w:rPr>
        <w:t xml:space="preserve"> </w:t>
      </w:r>
      <w:r w:rsidRPr="00061201">
        <w:rPr>
          <w:rFonts w:ascii="Arial" w:hAnsi="Arial" w:cs="Arial"/>
          <w:b/>
        </w:rPr>
        <w:t xml:space="preserve">DE PENSIONES Y JUBILACIONES DE LOS SERVIDORES PUBLICOS </w:t>
      </w:r>
    </w:p>
    <w:p w:rsidR="00D21457" w:rsidRPr="00061201" w:rsidRDefault="00D21457" w:rsidP="00D21457">
      <w:pPr>
        <w:pStyle w:val="Encabezado"/>
        <w:jc w:val="center"/>
      </w:pPr>
      <w:r w:rsidRPr="00061201">
        <w:rPr>
          <w:rFonts w:ascii="Arial" w:hAnsi="Arial" w:cs="Arial"/>
          <w:b/>
        </w:rPr>
        <w:t>DE BASE O.P.D. HOSPITAL CIVIL DE GUADALAJARA</w:t>
      </w:r>
    </w:p>
    <w:p w:rsidR="00D21457" w:rsidRDefault="00D21457" w:rsidP="00D21457">
      <w:pPr>
        <w:pStyle w:val="Encabezado"/>
        <w:jc w:val="center"/>
        <w:rPr>
          <w:rFonts w:ascii="Arial" w:hAnsi="Arial" w:cs="Arial"/>
          <w:b/>
        </w:rPr>
      </w:pPr>
    </w:p>
    <w:p w:rsidR="00D21457" w:rsidRDefault="00D21457" w:rsidP="00D21457">
      <w:pPr>
        <w:pStyle w:val="Encabezado"/>
        <w:jc w:val="center"/>
        <w:rPr>
          <w:rStyle w:val="Nmerodepgina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Auditoria del perí</w:t>
      </w:r>
      <w:r w:rsidRPr="00AD6D69">
        <w:rPr>
          <w:rFonts w:ascii="Arial" w:hAnsi="Arial" w:cs="Arial"/>
          <w:b/>
        </w:rPr>
        <w:t xml:space="preserve">odo </w:t>
      </w:r>
      <w:r>
        <w:rPr>
          <w:rFonts w:ascii="Arial" w:hAnsi="Arial" w:cs="Arial"/>
          <w:b/>
        </w:rPr>
        <w:t>d</w:t>
      </w:r>
      <w:r w:rsidRPr="00AD6D69">
        <w:rPr>
          <w:rFonts w:ascii="Arial" w:hAnsi="Arial" w:cs="Arial"/>
          <w:b/>
        </w:rPr>
        <w:t>el 01 de enero al 31 de junio de 2014 y Eventos Posteriores</w:t>
      </w:r>
    </w:p>
    <w:p w:rsidR="00D21457" w:rsidRDefault="00D21457" w:rsidP="00D21457">
      <w:pPr>
        <w:pStyle w:val="Encabezado"/>
        <w:jc w:val="right"/>
        <w:rPr>
          <w:rStyle w:val="Nmerodepgina"/>
          <w:rFonts w:ascii="Arial" w:hAnsi="Arial" w:cs="Arial"/>
          <w:b/>
        </w:rPr>
      </w:pPr>
    </w:p>
    <w:p w:rsidR="00D21457" w:rsidRPr="00D21457" w:rsidRDefault="00D21457" w:rsidP="00D21457">
      <w:pPr>
        <w:jc w:val="right"/>
        <w:rPr>
          <w:rFonts w:ascii="Arial" w:hAnsi="Arial" w:cs="Arial"/>
        </w:rPr>
      </w:pPr>
      <w:r w:rsidRPr="00D21457">
        <w:rPr>
          <w:rStyle w:val="Nmerodepgina"/>
          <w:rFonts w:ascii="Arial" w:hAnsi="Arial" w:cs="Arial"/>
          <w:b/>
        </w:rPr>
        <w:t xml:space="preserve">Observación </w:t>
      </w:r>
      <w:r w:rsidRPr="00D21457">
        <w:rPr>
          <w:rStyle w:val="Nmerodepgina"/>
          <w:rFonts w:ascii="Arial" w:eastAsia="Microsoft Sans Serif" w:hAnsi="Arial" w:cs="Arial"/>
          <w:b/>
        </w:rPr>
        <w:t>3.4</w:t>
      </w:r>
    </w:p>
    <w:p w:rsidR="00D21457" w:rsidRDefault="00D21457" w:rsidP="00D21457"/>
    <w:p w:rsidR="00D21457" w:rsidRDefault="00D21457" w:rsidP="00D21457">
      <w:pPr>
        <w:rPr>
          <w:rFonts w:ascii="Arial" w:hAnsi="Arial" w:cs="Arial"/>
          <w:b/>
        </w:rPr>
      </w:pPr>
      <w:r w:rsidRPr="00061201">
        <w:rPr>
          <w:rFonts w:ascii="Arial" w:hAnsi="Arial" w:cs="Arial"/>
          <w:b/>
        </w:rPr>
        <w:t>Respuesta</w:t>
      </w:r>
      <w:r>
        <w:rPr>
          <w:rFonts w:ascii="Arial" w:hAnsi="Arial" w:cs="Arial"/>
          <w:b/>
        </w:rPr>
        <w:t>: 3.4</w:t>
      </w:r>
    </w:p>
    <w:p w:rsidR="00A3770F" w:rsidRPr="00570A00" w:rsidRDefault="00A3770F" w:rsidP="00A3770F">
      <w:pPr>
        <w:ind w:left="40"/>
        <w:jc w:val="both"/>
        <w:rPr>
          <w:rFonts w:ascii="Arial" w:hAnsi="Arial" w:cs="Arial"/>
          <w:sz w:val="20"/>
          <w:szCs w:val="20"/>
        </w:rPr>
      </w:pPr>
      <w:r w:rsidRPr="00570A00">
        <w:rPr>
          <w:rFonts w:ascii="Arial" w:hAnsi="Arial" w:cs="Arial"/>
          <w:sz w:val="20"/>
          <w:szCs w:val="20"/>
        </w:rPr>
        <w:t>Aclaraciones Pertinentes al fin de solventar las observaciones</w:t>
      </w:r>
    </w:p>
    <w:p w:rsidR="00A3770F" w:rsidRPr="00570A00" w:rsidRDefault="00A3770F" w:rsidP="00D21457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70A00">
        <w:rPr>
          <w:rFonts w:ascii="Arial" w:hAnsi="Arial" w:cs="Arial"/>
          <w:sz w:val="20"/>
          <w:szCs w:val="20"/>
        </w:rPr>
        <w:t>Se desconoce el motivo de que ese Órgano de Control tenga para Emitir la presente observación, toda vez que el presente Fideicomiso si cuenta con documentación y registros contables, que en su momento fueron proporcionados durante la revisiónrealizada.</w:t>
      </w:r>
    </w:p>
    <w:p w:rsidR="00570A00" w:rsidRPr="00570A00" w:rsidRDefault="00570A00" w:rsidP="00570A0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570A00" w:rsidRDefault="00A3770F" w:rsidP="00570A00">
      <w:pPr>
        <w:pStyle w:val="Prrafodelista"/>
        <w:numPr>
          <w:ilvl w:val="0"/>
          <w:numId w:val="1"/>
        </w:numPr>
        <w:ind w:right="40"/>
        <w:jc w:val="both"/>
        <w:rPr>
          <w:rFonts w:ascii="Arial" w:hAnsi="Arial" w:cs="Arial"/>
          <w:sz w:val="20"/>
          <w:szCs w:val="20"/>
        </w:rPr>
      </w:pPr>
      <w:r w:rsidRPr="00570A00">
        <w:rPr>
          <w:rFonts w:ascii="Arial" w:hAnsi="Arial" w:cs="Arial"/>
          <w:sz w:val="20"/>
          <w:szCs w:val="20"/>
        </w:rPr>
        <w:t>Dichos registros contables son utilizados para la correspondiente emisión de los Estados Financieros, que proporcionan certidumbre y certeza al presente Fideicomiso, de que la cifras y datos financieros determinados en los mismos, son correctos y veraces, ofreciendo con ello la tranquilidad de contar con el sistema contable, acorde a las necesidades de este Fideicomiso, y cumpliendo además, con lo establecido en el Título Cuarto de la Ley de Presupuesto, Contabilidad y Gasto Público del Estado de Jalisco, en concordancia con lo previsto por el último párrafo del Artículo 72 de dicha Ley.</w:t>
      </w:r>
    </w:p>
    <w:p w:rsidR="00570A00" w:rsidRPr="00570A00" w:rsidRDefault="00570A00" w:rsidP="00570A00">
      <w:pPr>
        <w:pStyle w:val="Prrafodelista"/>
        <w:rPr>
          <w:rFonts w:ascii="Arial" w:hAnsi="Arial" w:cs="Arial"/>
          <w:sz w:val="20"/>
          <w:szCs w:val="20"/>
        </w:rPr>
      </w:pPr>
    </w:p>
    <w:p w:rsidR="00A3770F" w:rsidRPr="00570A00" w:rsidRDefault="00A3770F" w:rsidP="008F61CE">
      <w:pPr>
        <w:pStyle w:val="Prrafodelista"/>
        <w:numPr>
          <w:ilvl w:val="0"/>
          <w:numId w:val="1"/>
        </w:numPr>
        <w:ind w:right="40"/>
        <w:jc w:val="both"/>
        <w:rPr>
          <w:rFonts w:ascii="Arial" w:hAnsi="Arial" w:cs="Arial"/>
          <w:sz w:val="20"/>
          <w:szCs w:val="20"/>
        </w:rPr>
      </w:pPr>
      <w:r w:rsidRPr="00570A00">
        <w:rPr>
          <w:rFonts w:ascii="Arial" w:hAnsi="Arial" w:cs="Arial"/>
          <w:sz w:val="20"/>
          <w:szCs w:val="20"/>
        </w:rPr>
        <w:t>Prueba de esto son, los archivos que integran los registros contables en comento, como son: el Auxiliar de Bancos, las Conciliaciones Bancarias, los Acumulados de Ingresos y Egresos, los documentos comprobatorios de los gastos efectuados (nóminas, pagos a terceros institucionales, etc.), así como los comprobantes de ingresos correspondientes a los depósitos o transferencias bancarias realizadas por parte del Gobierno del Estado, a través de su Fideicomitente Única; al igual de los efectuados por parte del OPD Hospital Civil de Guadalajara.</w:t>
      </w:r>
    </w:p>
    <w:p w:rsidR="00570A00" w:rsidRPr="00570A00" w:rsidRDefault="00570A00" w:rsidP="00570A00">
      <w:pPr>
        <w:pStyle w:val="Prrafodelista"/>
        <w:ind w:right="40"/>
        <w:jc w:val="both"/>
        <w:rPr>
          <w:rFonts w:ascii="Arial" w:hAnsi="Arial" w:cs="Arial"/>
          <w:sz w:val="20"/>
          <w:szCs w:val="20"/>
        </w:rPr>
      </w:pPr>
    </w:p>
    <w:p w:rsidR="00A3770F" w:rsidRPr="00D21457" w:rsidRDefault="00A3770F" w:rsidP="008F61CE">
      <w:pPr>
        <w:pStyle w:val="Prrafodelista"/>
        <w:numPr>
          <w:ilvl w:val="0"/>
          <w:numId w:val="1"/>
        </w:numPr>
        <w:ind w:right="40"/>
        <w:jc w:val="both"/>
        <w:rPr>
          <w:rFonts w:ascii="Arial" w:hAnsi="Arial" w:cs="Arial"/>
          <w:sz w:val="20"/>
          <w:szCs w:val="20"/>
        </w:rPr>
      </w:pPr>
      <w:r w:rsidRPr="00D21457">
        <w:rPr>
          <w:rFonts w:ascii="Arial" w:hAnsi="Arial" w:cs="Arial"/>
          <w:sz w:val="20"/>
          <w:szCs w:val="20"/>
        </w:rPr>
        <w:t>Finalmente, se anexa también copia del Dictamen de Estados Financieros correspondientes al año 2014, que el Despacho Contable Ohrner Basave y Asociados, S.C. (autorizado por esa Contraloría del Estado) emitió respecto de este Fideicomiso, mismo que de igual forma le fue remitido al Órgano de Control que Usted dignamente dirige, mediante oficio CTFHC//0037/2015 del 30 de junio 2015, del que igualmente se anexa en copia al presente informe; documentos que suponen y que para su emisión requieren constatar, los registros contables hoy cuestionados en el punto que nos ocupa.</w:t>
      </w:r>
    </w:p>
    <w:p w:rsidR="00570A00" w:rsidRPr="00570A00" w:rsidRDefault="00570A00" w:rsidP="00570A00">
      <w:pPr>
        <w:pStyle w:val="Prrafodelista"/>
        <w:rPr>
          <w:rFonts w:ascii="Arial" w:hAnsi="Arial" w:cs="Arial"/>
          <w:sz w:val="20"/>
          <w:szCs w:val="20"/>
        </w:rPr>
      </w:pPr>
    </w:p>
    <w:p w:rsidR="00A3770F" w:rsidRPr="00570A00" w:rsidRDefault="00A3770F" w:rsidP="00D2145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70A00">
        <w:rPr>
          <w:rFonts w:ascii="Arial" w:hAnsi="Arial" w:cs="Arial"/>
          <w:sz w:val="20"/>
          <w:szCs w:val="20"/>
        </w:rPr>
        <w:t xml:space="preserve">Por lo anterior, podrá constatarse plenamente que el presente Fideicomiso cuenta los </w:t>
      </w:r>
      <w:r w:rsidR="00D21457">
        <w:rPr>
          <w:rFonts w:ascii="Arial" w:hAnsi="Arial" w:cs="Arial"/>
          <w:sz w:val="20"/>
          <w:szCs w:val="20"/>
        </w:rPr>
        <w:t>r</w:t>
      </w:r>
      <w:r w:rsidRPr="00570A00">
        <w:rPr>
          <w:rFonts w:ascii="Arial" w:hAnsi="Arial" w:cs="Arial"/>
          <w:sz w:val="20"/>
          <w:szCs w:val="20"/>
        </w:rPr>
        <w:t xml:space="preserve">egistros contables que hoy </w:t>
      </w:r>
      <w:bookmarkStart w:id="0" w:name="_GoBack"/>
      <w:r w:rsidRPr="00570A00">
        <w:rPr>
          <w:rFonts w:ascii="Arial" w:hAnsi="Arial" w:cs="Arial"/>
          <w:sz w:val="20"/>
          <w:szCs w:val="20"/>
        </w:rPr>
        <w:t>e</w:t>
      </w:r>
      <w:bookmarkEnd w:id="0"/>
      <w:r w:rsidRPr="00570A00">
        <w:rPr>
          <w:rFonts w:ascii="Arial" w:hAnsi="Arial" w:cs="Arial"/>
          <w:sz w:val="20"/>
          <w:szCs w:val="20"/>
        </w:rPr>
        <w:t>xtrañamente se cuestionan, mismos que además, se ponen a la disposición de esa Contraloría del Estado, a efecto de que corrobore su existencia y su debida integración.</w:t>
      </w:r>
    </w:p>
    <w:sectPr w:rsidR="00A3770F" w:rsidRPr="00570A00" w:rsidSect="00D21457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E63"/>
    <w:multiLevelType w:val="hybridMultilevel"/>
    <w:tmpl w:val="CA9E8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770F"/>
    <w:rsid w:val="002E6826"/>
    <w:rsid w:val="00570A00"/>
    <w:rsid w:val="008F61CE"/>
    <w:rsid w:val="00A3770F"/>
    <w:rsid w:val="00A7507E"/>
    <w:rsid w:val="00D2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77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377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uiPriority w:val="99"/>
    <w:semiHidden/>
    <w:rsid w:val="00A3770F"/>
    <w:rPr>
      <w:rFonts w:cs="Times New Roman"/>
    </w:rPr>
  </w:style>
  <w:style w:type="paragraph" w:styleId="Prrafodelista">
    <w:name w:val="List Paragraph"/>
    <w:basedOn w:val="Normal"/>
    <w:uiPriority w:val="34"/>
    <w:qFormat/>
    <w:rsid w:val="008F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V</dc:creator>
  <cp:keywords/>
  <dc:description/>
  <cp:lastModifiedBy>Julio</cp:lastModifiedBy>
  <cp:revision>4</cp:revision>
  <dcterms:created xsi:type="dcterms:W3CDTF">2018-08-07T17:41:00Z</dcterms:created>
  <dcterms:modified xsi:type="dcterms:W3CDTF">2018-08-09T14:42:00Z</dcterms:modified>
</cp:coreProperties>
</file>