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DD" w:rsidRPr="00554EDD" w:rsidRDefault="00554EDD" w:rsidP="00554EDD">
      <w:pPr>
        <w:pStyle w:val="Textoindependiente"/>
        <w:jc w:val="center"/>
        <w:rPr>
          <w:rFonts w:cs="Arial"/>
          <w:b/>
          <w:bCs/>
          <w:szCs w:val="24"/>
        </w:rPr>
      </w:pPr>
      <w:r w:rsidRPr="00554EDD">
        <w:rPr>
          <w:rFonts w:cs="Arial"/>
          <w:b/>
          <w:bCs/>
          <w:szCs w:val="24"/>
        </w:rPr>
        <w:t>ANEXO DE RESPUESTA “A”</w:t>
      </w:r>
    </w:p>
    <w:p w:rsidR="00554EDD" w:rsidRPr="00554EDD" w:rsidRDefault="00554EDD" w:rsidP="00554EDD">
      <w:pPr>
        <w:pStyle w:val="Textoindependiente"/>
        <w:jc w:val="center"/>
        <w:rPr>
          <w:rFonts w:cs="Arial"/>
          <w:b/>
          <w:bCs/>
          <w:sz w:val="16"/>
          <w:szCs w:val="16"/>
        </w:rPr>
      </w:pPr>
    </w:p>
    <w:p w:rsidR="00554EDD" w:rsidRDefault="00554EDD" w:rsidP="00554EDD">
      <w:pPr>
        <w:pStyle w:val="Textoindependiente"/>
        <w:jc w:val="center"/>
        <w:rPr>
          <w:rFonts w:cs="Arial"/>
          <w:b/>
          <w:bCs/>
          <w:szCs w:val="24"/>
        </w:rPr>
      </w:pPr>
      <w:r w:rsidRPr="00554EDD">
        <w:rPr>
          <w:rFonts w:cs="Arial"/>
          <w:b/>
          <w:bCs/>
          <w:szCs w:val="24"/>
        </w:rPr>
        <w:t>Agencia de Energía del Estado de Jalisco</w:t>
      </w:r>
    </w:p>
    <w:p w:rsidR="00554EDD" w:rsidRPr="00554EDD" w:rsidRDefault="00554EDD" w:rsidP="00554EDD">
      <w:pPr>
        <w:pStyle w:val="Textoindependiente"/>
        <w:jc w:val="center"/>
        <w:rPr>
          <w:rFonts w:cs="Arial"/>
          <w:b/>
          <w:bCs/>
          <w:szCs w:val="24"/>
        </w:rPr>
      </w:pPr>
      <w:r w:rsidRPr="00554EDD">
        <w:rPr>
          <w:rFonts w:cs="Arial"/>
          <w:b/>
          <w:bCs/>
          <w:szCs w:val="24"/>
        </w:rPr>
        <w:t xml:space="preserve"> Auditoria </w:t>
      </w:r>
      <w:r w:rsidRPr="00554EDD">
        <w:rPr>
          <w:rFonts w:cs="Arial"/>
          <w:b/>
          <w:szCs w:val="24"/>
        </w:rPr>
        <w:t xml:space="preserve">1ro de enero al 31 de julio de 2017. </w:t>
      </w:r>
    </w:p>
    <w:p w:rsidR="00554EDD" w:rsidRPr="00C24A64" w:rsidRDefault="00554EDD" w:rsidP="00554EDD">
      <w:pPr>
        <w:pStyle w:val="Textoindependiente"/>
        <w:jc w:val="right"/>
        <w:rPr>
          <w:rFonts w:cs="Arial"/>
          <w:b/>
          <w:szCs w:val="24"/>
        </w:rPr>
      </w:pPr>
    </w:p>
    <w:p w:rsidR="00554EDD" w:rsidRPr="00554EDD" w:rsidRDefault="00554EDD" w:rsidP="00554EDD">
      <w:pPr>
        <w:pStyle w:val="Textoindependiente"/>
        <w:jc w:val="right"/>
        <w:rPr>
          <w:rFonts w:cs="Arial"/>
          <w:b/>
          <w:sz w:val="20"/>
        </w:rPr>
      </w:pPr>
      <w:r w:rsidRPr="00554EDD">
        <w:rPr>
          <w:rFonts w:cs="Arial"/>
          <w:b/>
          <w:sz w:val="20"/>
        </w:rPr>
        <w:t>Observaciones   No. 4.2</w:t>
      </w:r>
    </w:p>
    <w:p w:rsidR="00554EDD" w:rsidRDefault="00554EDD"/>
    <w:p w:rsidR="00554EDD" w:rsidRPr="008C54CE" w:rsidRDefault="00554EDD" w:rsidP="00554EDD">
      <w:pPr>
        <w:spacing w:after="0" w:line="240" w:lineRule="auto"/>
        <w:jc w:val="both"/>
        <w:textAlignment w:val="baseline"/>
        <w:rPr>
          <w:rFonts w:ascii="Arial" w:hAnsi="Arial" w:cs="Arial"/>
          <w:b/>
          <w:sz w:val="20"/>
          <w:szCs w:val="18"/>
        </w:rPr>
      </w:pPr>
      <w:r w:rsidRPr="008C54CE">
        <w:rPr>
          <w:rFonts w:ascii="Arial" w:hAnsi="Arial" w:cs="Arial"/>
          <w:b/>
          <w:sz w:val="20"/>
          <w:szCs w:val="18"/>
        </w:rPr>
        <w:t xml:space="preserve">4.2 Respuesta del C. Dr. Sergio Medina González - Director General mediante oficio AEEJ 0356/2018 de fecha 03 de Septiembre de 2018. </w:t>
      </w:r>
    </w:p>
    <w:p w:rsidR="00554EDD" w:rsidRDefault="00554EDD" w:rsidP="00554EDD">
      <w:pPr>
        <w:spacing w:after="0" w:line="240" w:lineRule="auto"/>
        <w:jc w:val="both"/>
        <w:textAlignment w:val="baseline"/>
        <w:rPr>
          <w:rFonts w:ascii="Arial" w:hAnsi="Arial" w:cs="Arial"/>
          <w:sz w:val="18"/>
          <w:szCs w:val="18"/>
        </w:rPr>
      </w:pPr>
    </w:p>
    <w:p w:rsidR="00554EDD" w:rsidRPr="008C54CE" w:rsidRDefault="00554EDD" w:rsidP="00554EDD">
      <w:pPr>
        <w:spacing w:after="0" w:line="240" w:lineRule="auto"/>
        <w:jc w:val="both"/>
        <w:textAlignment w:val="baseline"/>
        <w:rPr>
          <w:rFonts w:ascii="Arial" w:hAnsi="Arial" w:cs="Arial"/>
          <w:sz w:val="20"/>
          <w:szCs w:val="18"/>
        </w:rPr>
      </w:pPr>
      <w:r w:rsidRPr="008C54CE">
        <w:rPr>
          <w:rFonts w:ascii="Arial" w:hAnsi="Arial" w:cs="Arial"/>
          <w:sz w:val="20"/>
          <w:szCs w:val="18"/>
        </w:rPr>
        <w:t>El técnico en contabilidad asume su responsabilidad y con los siguientes documentos adjuntos busca transparentar el uso de los recursos sobre los vehículos con los que cuenta la Agencia de Energía del Estado de Jalisco, justificando aquellos que fueron acreedores de los servicios.</w:t>
      </w:r>
    </w:p>
    <w:p w:rsidR="00554EDD" w:rsidRPr="008C54CE" w:rsidRDefault="00554EDD" w:rsidP="00554EDD">
      <w:pPr>
        <w:spacing w:after="0"/>
        <w:rPr>
          <w:sz w:val="24"/>
        </w:rPr>
      </w:pPr>
    </w:p>
    <w:p w:rsidR="00554EDD" w:rsidRPr="008C54CE" w:rsidRDefault="00554EDD" w:rsidP="00554EDD">
      <w:pPr>
        <w:spacing w:after="0"/>
        <w:jc w:val="center"/>
        <w:rPr>
          <w:rFonts w:ascii="Arial" w:hAnsi="Arial" w:cs="Arial"/>
          <w:b/>
          <w:bCs/>
          <w:color w:val="000000"/>
          <w:sz w:val="20"/>
          <w:szCs w:val="18"/>
          <w:lang w:eastAsia="es-MX"/>
        </w:rPr>
      </w:pPr>
      <w:r w:rsidRPr="008C54CE">
        <w:rPr>
          <w:rFonts w:ascii="Arial" w:hAnsi="Arial" w:cs="Arial"/>
          <w:b/>
          <w:bCs/>
          <w:color w:val="000000"/>
          <w:sz w:val="20"/>
          <w:szCs w:val="18"/>
          <w:lang w:eastAsia="es-MX"/>
        </w:rPr>
        <w:t>Relación de comprobantes sin especificación del vehículo que recibió dicho servicio:</w:t>
      </w:r>
    </w:p>
    <w:p w:rsidR="00554EDD" w:rsidRDefault="00554EDD" w:rsidP="00554EDD">
      <w:pPr>
        <w:spacing w:after="0"/>
        <w:rPr>
          <w:rFonts w:ascii="Arial" w:hAnsi="Arial" w:cs="Arial"/>
          <w:b/>
          <w:bCs/>
          <w:color w:val="000000"/>
          <w:sz w:val="16"/>
          <w:szCs w:val="18"/>
          <w:lang w:eastAsia="es-MX"/>
        </w:rPr>
      </w:pPr>
    </w:p>
    <w:tbl>
      <w:tblPr>
        <w:tblStyle w:val="Tablaconcuadrcula"/>
        <w:tblW w:w="13575" w:type="dxa"/>
        <w:tblInd w:w="1025" w:type="dxa"/>
        <w:tblLayout w:type="fixed"/>
        <w:tblLook w:val="04A0" w:firstRow="1" w:lastRow="0" w:firstColumn="1" w:lastColumn="0" w:noHBand="0" w:noVBand="1"/>
      </w:tblPr>
      <w:tblGrid>
        <w:gridCol w:w="2518"/>
        <w:gridCol w:w="1559"/>
        <w:gridCol w:w="1985"/>
        <w:gridCol w:w="2410"/>
        <w:gridCol w:w="1559"/>
        <w:gridCol w:w="3544"/>
      </w:tblGrid>
      <w:tr w:rsidR="00554EDD" w:rsidRPr="005D3ABF" w:rsidTr="008C54CE">
        <w:trPr>
          <w:trHeight w:val="184"/>
        </w:trPr>
        <w:tc>
          <w:tcPr>
            <w:tcW w:w="2518" w:type="dxa"/>
            <w:tcBorders>
              <w:top w:val="single" w:sz="6" w:space="0" w:color="auto"/>
              <w:left w:val="single" w:sz="6" w:space="0" w:color="auto"/>
              <w:bottom w:val="single" w:sz="6" w:space="0" w:color="auto"/>
            </w:tcBorders>
            <w:shd w:val="clear" w:color="auto" w:fill="F2DBDB" w:themeFill="accent2" w:themeFillTint="33"/>
            <w:vAlign w:val="center"/>
            <w:hideMark/>
          </w:tcPr>
          <w:p w:rsidR="00554EDD" w:rsidRPr="008C54CE" w:rsidRDefault="00554EDD" w:rsidP="00554EDD">
            <w:pPr>
              <w:spacing w:after="0"/>
              <w:jc w:val="center"/>
              <w:rPr>
                <w:rFonts w:ascii="Arial" w:hAnsi="Arial" w:cs="Arial"/>
                <w:b/>
                <w:bCs/>
                <w:color w:val="000000"/>
                <w:sz w:val="18"/>
                <w:szCs w:val="18"/>
                <w:lang w:eastAsia="es-MX"/>
              </w:rPr>
            </w:pPr>
            <w:bookmarkStart w:id="0" w:name="_GoBack"/>
            <w:bookmarkEnd w:id="0"/>
            <w:r w:rsidRPr="008C54CE">
              <w:rPr>
                <w:rFonts w:ascii="Arial" w:hAnsi="Arial" w:cs="Arial"/>
                <w:b/>
                <w:bCs/>
                <w:color w:val="000000"/>
                <w:sz w:val="18"/>
                <w:szCs w:val="18"/>
                <w:lang w:eastAsia="es-MX"/>
              </w:rPr>
              <w:t>Nota de Venta y/o Factura</w:t>
            </w:r>
          </w:p>
        </w:tc>
        <w:tc>
          <w:tcPr>
            <w:tcW w:w="1559" w:type="dxa"/>
            <w:tcBorders>
              <w:top w:val="single" w:sz="6" w:space="0" w:color="auto"/>
              <w:bottom w:val="single" w:sz="6" w:space="0" w:color="auto"/>
            </w:tcBorders>
            <w:shd w:val="clear" w:color="auto" w:fill="F2DBDB" w:themeFill="accent2" w:themeFillTint="33"/>
            <w:vAlign w:val="center"/>
            <w:hideMark/>
          </w:tcPr>
          <w:p w:rsidR="00554EDD" w:rsidRPr="008C54CE" w:rsidRDefault="00554EDD" w:rsidP="00554EDD">
            <w:pPr>
              <w:spacing w:after="0"/>
              <w:jc w:val="center"/>
              <w:rPr>
                <w:rFonts w:ascii="Arial" w:hAnsi="Arial" w:cs="Arial"/>
                <w:b/>
                <w:bCs/>
                <w:color w:val="000000"/>
                <w:sz w:val="18"/>
                <w:szCs w:val="18"/>
                <w:lang w:eastAsia="es-MX"/>
              </w:rPr>
            </w:pPr>
            <w:r w:rsidRPr="008C54CE">
              <w:rPr>
                <w:rFonts w:ascii="Arial" w:hAnsi="Arial" w:cs="Arial"/>
                <w:b/>
                <w:bCs/>
                <w:color w:val="000000"/>
                <w:sz w:val="18"/>
                <w:szCs w:val="18"/>
                <w:lang w:eastAsia="es-MX"/>
              </w:rPr>
              <w:t>Fecha</w:t>
            </w:r>
          </w:p>
        </w:tc>
        <w:tc>
          <w:tcPr>
            <w:tcW w:w="1985" w:type="dxa"/>
            <w:tcBorders>
              <w:top w:val="single" w:sz="6" w:space="0" w:color="auto"/>
              <w:bottom w:val="single" w:sz="6" w:space="0" w:color="auto"/>
            </w:tcBorders>
            <w:shd w:val="clear" w:color="auto" w:fill="F2DBDB" w:themeFill="accent2" w:themeFillTint="33"/>
            <w:vAlign w:val="center"/>
            <w:hideMark/>
          </w:tcPr>
          <w:p w:rsidR="00554EDD" w:rsidRPr="008C54CE" w:rsidRDefault="00554EDD" w:rsidP="00554EDD">
            <w:pPr>
              <w:spacing w:after="0"/>
              <w:jc w:val="center"/>
              <w:rPr>
                <w:rFonts w:ascii="Arial" w:hAnsi="Arial" w:cs="Arial"/>
                <w:b/>
                <w:bCs/>
                <w:color w:val="000000"/>
                <w:sz w:val="18"/>
                <w:szCs w:val="18"/>
                <w:lang w:eastAsia="es-MX"/>
              </w:rPr>
            </w:pPr>
            <w:r w:rsidRPr="008C54CE">
              <w:rPr>
                <w:rFonts w:ascii="Arial" w:hAnsi="Arial" w:cs="Arial"/>
                <w:b/>
                <w:bCs/>
                <w:color w:val="000000"/>
                <w:sz w:val="18"/>
                <w:szCs w:val="18"/>
                <w:lang w:eastAsia="es-MX"/>
              </w:rPr>
              <w:t>Proveedor</w:t>
            </w:r>
          </w:p>
        </w:tc>
        <w:tc>
          <w:tcPr>
            <w:tcW w:w="2410" w:type="dxa"/>
            <w:tcBorders>
              <w:top w:val="single" w:sz="6" w:space="0" w:color="auto"/>
              <w:bottom w:val="single" w:sz="6" w:space="0" w:color="auto"/>
            </w:tcBorders>
            <w:shd w:val="clear" w:color="auto" w:fill="F2DBDB" w:themeFill="accent2" w:themeFillTint="33"/>
            <w:vAlign w:val="center"/>
            <w:hideMark/>
          </w:tcPr>
          <w:p w:rsidR="00554EDD" w:rsidRPr="008C54CE" w:rsidRDefault="00554EDD" w:rsidP="00554EDD">
            <w:pPr>
              <w:spacing w:after="0"/>
              <w:jc w:val="center"/>
              <w:rPr>
                <w:rFonts w:ascii="Arial" w:hAnsi="Arial" w:cs="Arial"/>
                <w:b/>
                <w:bCs/>
                <w:color w:val="000000"/>
                <w:sz w:val="18"/>
                <w:szCs w:val="18"/>
                <w:lang w:eastAsia="es-MX"/>
              </w:rPr>
            </w:pPr>
            <w:r w:rsidRPr="008C54CE">
              <w:rPr>
                <w:rFonts w:ascii="Arial" w:hAnsi="Arial" w:cs="Arial"/>
                <w:b/>
                <w:bCs/>
                <w:color w:val="000000"/>
                <w:sz w:val="18"/>
                <w:szCs w:val="18"/>
                <w:lang w:eastAsia="es-MX"/>
              </w:rPr>
              <w:t>Descripción en factura</w:t>
            </w:r>
          </w:p>
        </w:tc>
        <w:tc>
          <w:tcPr>
            <w:tcW w:w="1559" w:type="dxa"/>
            <w:tcBorders>
              <w:top w:val="single" w:sz="6" w:space="0" w:color="auto"/>
              <w:bottom w:val="single" w:sz="6" w:space="0" w:color="auto"/>
              <w:right w:val="single" w:sz="6" w:space="0" w:color="auto"/>
            </w:tcBorders>
            <w:shd w:val="clear" w:color="auto" w:fill="F2DBDB" w:themeFill="accent2" w:themeFillTint="33"/>
            <w:noWrap/>
            <w:vAlign w:val="center"/>
            <w:hideMark/>
          </w:tcPr>
          <w:p w:rsidR="00554EDD" w:rsidRPr="008C54CE" w:rsidRDefault="00554EDD" w:rsidP="00554EDD">
            <w:pPr>
              <w:spacing w:after="0"/>
              <w:jc w:val="center"/>
              <w:rPr>
                <w:rFonts w:ascii="Arial" w:hAnsi="Arial" w:cs="Arial"/>
                <w:b/>
                <w:bCs/>
                <w:color w:val="000000"/>
                <w:sz w:val="18"/>
                <w:szCs w:val="18"/>
                <w:lang w:eastAsia="es-MX"/>
              </w:rPr>
            </w:pPr>
            <w:r w:rsidRPr="008C54CE">
              <w:rPr>
                <w:rFonts w:ascii="Arial" w:hAnsi="Arial" w:cs="Arial"/>
                <w:b/>
                <w:bCs/>
                <w:color w:val="000000"/>
                <w:sz w:val="18"/>
                <w:szCs w:val="18"/>
                <w:lang w:eastAsia="es-MX"/>
              </w:rPr>
              <w:t>Importe</w:t>
            </w:r>
          </w:p>
        </w:tc>
        <w:tc>
          <w:tcPr>
            <w:tcW w:w="3544"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554EDD" w:rsidRPr="008C54CE" w:rsidRDefault="00554EDD" w:rsidP="00554EDD">
            <w:pPr>
              <w:spacing w:after="0"/>
              <w:jc w:val="center"/>
              <w:rPr>
                <w:rFonts w:ascii="Arial" w:hAnsi="Arial" w:cs="Arial"/>
                <w:b/>
                <w:bCs/>
                <w:color w:val="000000"/>
                <w:sz w:val="18"/>
                <w:szCs w:val="18"/>
                <w:lang w:eastAsia="es-MX"/>
              </w:rPr>
            </w:pPr>
            <w:r w:rsidRPr="008C54CE">
              <w:rPr>
                <w:rFonts w:ascii="Arial" w:hAnsi="Arial" w:cs="Arial"/>
                <w:b/>
                <w:bCs/>
                <w:color w:val="000000"/>
                <w:sz w:val="18"/>
                <w:szCs w:val="18"/>
                <w:lang w:eastAsia="es-MX"/>
              </w:rPr>
              <w:t>Vehículo Ejercido</w:t>
            </w:r>
          </w:p>
        </w:tc>
      </w:tr>
      <w:tr w:rsidR="00554EDD" w:rsidRPr="005D3ABF" w:rsidTr="008C54CE">
        <w:trPr>
          <w:trHeight w:val="312"/>
        </w:trPr>
        <w:tc>
          <w:tcPr>
            <w:tcW w:w="2518" w:type="dxa"/>
            <w:tcBorders>
              <w:top w:val="single" w:sz="6" w:space="0" w:color="auto"/>
            </w:tcBorders>
            <w:noWrap/>
            <w:vAlign w:val="center"/>
            <w:hideMark/>
          </w:tcPr>
          <w:p w:rsidR="00554EDD" w:rsidRPr="005D3ABF" w:rsidRDefault="00554EDD" w:rsidP="00554EDD">
            <w:pPr>
              <w:spacing w:after="0"/>
              <w:rPr>
                <w:rFonts w:ascii="Arial" w:hAnsi="Arial" w:cs="Arial"/>
                <w:color w:val="000000"/>
                <w:sz w:val="16"/>
                <w:szCs w:val="16"/>
                <w:lang w:eastAsia="es-MX"/>
              </w:rPr>
            </w:pPr>
            <w:r w:rsidRPr="005D3ABF">
              <w:rPr>
                <w:rFonts w:ascii="Arial" w:hAnsi="Arial" w:cs="Arial"/>
                <w:color w:val="000000"/>
                <w:sz w:val="16"/>
                <w:szCs w:val="16"/>
                <w:lang w:eastAsia="es-MX"/>
              </w:rPr>
              <w:t xml:space="preserve">Nota venta </w:t>
            </w:r>
            <w:r>
              <w:rPr>
                <w:rFonts w:ascii="Arial" w:hAnsi="Arial" w:cs="Arial"/>
                <w:color w:val="000000"/>
                <w:sz w:val="16"/>
                <w:szCs w:val="16"/>
                <w:lang w:eastAsia="es-MX"/>
              </w:rPr>
              <w:t>–</w:t>
            </w:r>
            <w:r w:rsidRPr="005D3ABF">
              <w:rPr>
                <w:rFonts w:ascii="Arial" w:hAnsi="Arial" w:cs="Arial"/>
                <w:color w:val="000000"/>
                <w:sz w:val="16"/>
                <w:szCs w:val="16"/>
                <w:lang w:eastAsia="es-MX"/>
              </w:rPr>
              <w:t xml:space="preserve"> 46513</w:t>
            </w:r>
          </w:p>
        </w:tc>
        <w:tc>
          <w:tcPr>
            <w:tcW w:w="1559" w:type="dxa"/>
            <w:tcBorders>
              <w:top w:val="single" w:sz="6" w:space="0" w:color="auto"/>
            </w:tcBorders>
            <w:noWrap/>
            <w:vAlign w:val="center"/>
            <w:hideMark/>
          </w:tcPr>
          <w:p w:rsidR="00554EDD" w:rsidRPr="005D3ABF" w:rsidRDefault="00554EDD" w:rsidP="00554EDD">
            <w:pPr>
              <w:spacing w:after="0" w:line="240" w:lineRule="auto"/>
              <w:jc w:val="center"/>
              <w:rPr>
                <w:rFonts w:ascii="Arial" w:hAnsi="Arial" w:cs="Arial"/>
                <w:color w:val="000000"/>
                <w:sz w:val="16"/>
                <w:szCs w:val="16"/>
                <w:lang w:eastAsia="es-MX"/>
              </w:rPr>
            </w:pPr>
            <w:r w:rsidRPr="005D3ABF">
              <w:rPr>
                <w:rFonts w:ascii="Arial" w:hAnsi="Arial" w:cs="Arial"/>
                <w:color w:val="000000"/>
                <w:sz w:val="16"/>
                <w:szCs w:val="16"/>
                <w:lang w:eastAsia="es-MX"/>
              </w:rPr>
              <w:t>27-sep-17</w:t>
            </w:r>
          </w:p>
        </w:tc>
        <w:tc>
          <w:tcPr>
            <w:tcW w:w="1985" w:type="dxa"/>
            <w:vMerge w:val="restart"/>
            <w:tcBorders>
              <w:top w:val="single" w:sz="6" w:space="0" w:color="auto"/>
            </w:tcBorders>
            <w:noWrap/>
            <w:vAlign w:val="center"/>
            <w:hideMark/>
          </w:tcPr>
          <w:p w:rsidR="00554EDD" w:rsidRPr="005D3ABF" w:rsidRDefault="00554EDD" w:rsidP="00554EDD">
            <w:pPr>
              <w:jc w:val="center"/>
              <w:rPr>
                <w:rFonts w:ascii="Arial" w:hAnsi="Arial" w:cs="Arial"/>
                <w:color w:val="000000"/>
                <w:sz w:val="16"/>
                <w:szCs w:val="16"/>
                <w:lang w:eastAsia="es-MX"/>
              </w:rPr>
            </w:pPr>
            <w:r w:rsidRPr="005D3ABF">
              <w:rPr>
                <w:rFonts w:ascii="Arial" w:hAnsi="Arial" w:cs="Arial"/>
                <w:color w:val="000000"/>
                <w:sz w:val="16"/>
                <w:szCs w:val="16"/>
                <w:lang w:eastAsia="es-MX"/>
              </w:rPr>
              <w:t>Raúl Nute González</w:t>
            </w:r>
          </w:p>
        </w:tc>
        <w:tc>
          <w:tcPr>
            <w:tcW w:w="2410" w:type="dxa"/>
            <w:tcBorders>
              <w:top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 Servicio</w:t>
            </w:r>
          </w:p>
        </w:tc>
        <w:tc>
          <w:tcPr>
            <w:tcW w:w="1559" w:type="dxa"/>
            <w:tcBorders>
              <w:top w:val="single" w:sz="6" w:space="0" w:color="auto"/>
              <w:right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        100.00</w:t>
            </w:r>
          </w:p>
        </w:tc>
        <w:tc>
          <w:tcPr>
            <w:tcW w:w="3544" w:type="dxa"/>
            <w:tcBorders>
              <w:top w:val="single" w:sz="6" w:space="0" w:color="auto"/>
              <w:left w:val="single" w:sz="6" w:space="0" w:color="auto"/>
              <w:bottom w:val="single" w:sz="6" w:space="0" w:color="auto"/>
              <w:right w:val="single" w:sz="6" w:space="0" w:color="auto"/>
            </w:tcBorders>
            <w:vAlign w:val="center"/>
          </w:tcPr>
          <w:p w:rsidR="00554EDD" w:rsidRPr="005D3ABF" w:rsidRDefault="00554EDD" w:rsidP="008C54CE">
            <w:pPr>
              <w:spacing w:after="0"/>
              <w:jc w:val="center"/>
              <w:rPr>
                <w:rFonts w:ascii="Arial" w:hAnsi="Arial" w:cs="Arial"/>
                <w:color w:val="000000"/>
                <w:sz w:val="16"/>
                <w:szCs w:val="16"/>
                <w:lang w:eastAsia="es-MX"/>
              </w:rPr>
            </w:pPr>
            <w:r>
              <w:rPr>
                <w:rFonts w:ascii="Arial" w:hAnsi="Arial" w:cs="Arial"/>
                <w:color w:val="000000"/>
                <w:sz w:val="16"/>
                <w:szCs w:val="16"/>
                <w:lang w:eastAsia="es-MX"/>
              </w:rPr>
              <w:t>BORA JGS 6272</w:t>
            </w:r>
          </w:p>
        </w:tc>
      </w:tr>
      <w:tr w:rsidR="00554EDD" w:rsidRPr="005D3ABF" w:rsidTr="008C54CE">
        <w:trPr>
          <w:trHeight w:val="312"/>
        </w:trPr>
        <w:tc>
          <w:tcPr>
            <w:tcW w:w="2518" w:type="dxa"/>
            <w:noWrap/>
            <w:vAlign w:val="center"/>
            <w:hideMark/>
          </w:tcPr>
          <w:p w:rsidR="00554EDD" w:rsidRPr="005D3ABF" w:rsidRDefault="00554EDD" w:rsidP="00554EDD">
            <w:pPr>
              <w:spacing w:after="0"/>
              <w:rPr>
                <w:rFonts w:ascii="Arial" w:hAnsi="Arial" w:cs="Arial"/>
                <w:color w:val="000000"/>
                <w:sz w:val="16"/>
                <w:szCs w:val="16"/>
                <w:lang w:eastAsia="es-MX"/>
              </w:rPr>
            </w:pPr>
            <w:r w:rsidRPr="005D3ABF">
              <w:rPr>
                <w:rFonts w:ascii="Arial" w:hAnsi="Arial" w:cs="Arial"/>
                <w:color w:val="000000"/>
                <w:sz w:val="16"/>
                <w:szCs w:val="16"/>
                <w:lang w:eastAsia="es-MX"/>
              </w:rPr>
              <w:t xml:space="preserve">Nota venta </w:t>
            </w:r>
            <w:r>
              <w:rPr>
                <w:rFonts w:ascii="Arial" w:hAnsi="Arial" w:cs="Arial"/>
                <w:color w:val="000000"/>
                <w:sz w:val="16"/>
                <w:szCs w:val="16"/>
                <w:lang w:eastAsia="es-MX"/>
              </w:rPr>
              <w:t>–</w:t>
            </w:r>
            <w:r w:rsidRPr="005D3ABF">
              <w:rPr>
                <w:rFonts w:ascii="Arial" w:hAnsi="Arial" w:cs="Arial"/>
                <w:color w:val="000000"/>
                <w:sz w:val="16"/>
                <w:szCs w:val="16"/>
                <w:lang w:eastAsia="es-MX"/>
              </w:rPr>
              <w:t xml:space="preserve"> 46938</w:t>
            </w:r>
          </w:p>
        </w:tc>
        <w:tc>
          <w:tcPr>
            <w:tcW w:w="1559" w:type="dxa"/>
            <w:noWrap/>
            <w:vAlign w:val="center"/>
            <w:hideMark/>
          </w:tcPr>
          <w:p w:rsidR="00554EDD" w:rsidRPr="005D3ABF" w:rsidRDefault="00554EDD" w:rsidP="00554EDD">
            <w:pPr>
              <w:spacing w:after="0" w:line="240" w:lineRule="auto"/>
              <w:jc w:val="center"/>
              <w:rPr>
                <w:rFonts w:ascii="Arial" w:hAnsi="Arial" w:cs="Arial"/>
                <w:color w:val="000000"/>
                <w:sz w:val="16"/>
                <w:szCs w:val="16"/>
                <w:lang w:eastAsia="es-MX"/>
              </w:rPr>
            </w:pPr>
            <w:r w:rsidRPr="005D3ABF">
              <w:rPr>
                <w:rFonts w:ascii="Arial" w:hAnsi="Arial" w:cs="Arial"/>
                <w:color w:val="000000"/>
                <w:sz w:val="16"/>
                <w:szCs w:val="16"/>
                <w:lang w:eastAsia="es-MX"/>
              </w:rPr>
              <w:t>30-nov-17</w:t>
            </w:r>
          </w:p>
        </w:tc>
        <w:tc>
          <w:tcPr>
            <w:tcW w:w="1985" w:type="dxa"/>
            <w:vMerge/>
            <w:hideMark/>
          </w:tcPr>
          <w:p w:rsidR="00554EDD" w:rsidRPr="005D3ABF" w:rsidRDefault="00554EDD" w:rsidP="00554EDD">
            <w:pPr>
              <w:rPr>
                <w:rFonts w:ascii="Arial" w:hAnsi="Arial" w:cs="Arial"/>
                <w:color w:val="000000"/>
                <w:sz w:val="16"/>
                <w:szCs w:val="16"/>
                <w:lang w:eastAsia="es-MX"/>
              </w:rPr>
            </w:pPr>
          </w:p>
        </w:tc>
        <w:tc>
          <w:tcPr>
            <w:tcW w:w="2410"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 Servicio</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        160.00</w:t>
            </w:r>
          </w:p>
        </w:tc>
        <w:tc>
          <w:tcPr>
            <w:tcW w:w="3544" w:type="dxa"/>
            <w:tcBorders>
              <w:top w:val="single" w:sz="6" w:space="0" w:color="auto"/>
              <w:left w:val="single" w:sz="6" w:space="0" w:color="auto"/>
              <w:right w:val="single" w:sz="6" w:space="0" w:color="auto"/>
            </w:tcBorders>
            <w:vAlign w:val="center"/>
          </w:tcPr>
          <w:p w:rsidR="00554EDD" w:rsidRPr="005D3ABF" w:rsidRDefault="00554EDD" w:rsidP="008C54CE">
            <w:pPr>
              <w:spacing w:after="0"/>
              <w:jc w:val="center"/>
              <w:rPr>
                <w:rFonts w:ascii="Arial" w:hAnsi="Arial" w:cs="Arial"/>
                <w:color w:val="000000"/>
                <w:sz w:val="16"/>
                <w:szCs w:val="16"/>
                <w:lang w:eastAsia="es-MX"/>
              </w:rPr>
            </w:pPr>
            <w:r>
              <w:rPr>
                <w:rFonts w:ascii="Arial" w:hAnsi="Arial" w:cs="Arial"/>
                <w:color w:val="000000"/>
                <w:sz w:val="16"/>
                <w:szCs w:val="16"/>
                <w:lang w:eastAsia="es-MX"/>
              </w:rPr>
              <w:t>BORA JGS 6272</w:t>
            </w:r>
          </w:p>
        </w:tc>
      </w:tr>
      <w:tr w:rsidR="00554EDD" w:rsidRPr="005D3ABF" w:rsidTr="008C54CE">
        <w:trPr>
          <w:trHeight w:val="312"/>
        </w:trPr>
        <w:tc>
          <w:tcPr>
            <w:tcW w:w="2518" w:type="dxa"/>
            <w:noWrap/>
            <w:vAlign w:val="center"/>
            <w:hideMark/>
          </w:tcPr>
          <w:p w:rsidR="00554EDD" w:rsidRPr="005D3ABF" w:rsidRDefault="00554EDD" w:rsidP="00554EDD">
            <w:pPr>
              <w:spacing w:after="0"/>
              <w:rPr>
                <w:rFonts w:ascii="Arial" w:hAnsi="Arial" w:cs="Arial"/>
                <w:color w:val="000000"/>
                <w:sz w:val="16"/>
                <w:szCs w:val="16"/>
                <w:lang w:eastAsia="es-MX"/>
              </w:rPr>
            </w:pPr>
            <w:r w:rsidRPr="005D3ABF">
              <w:rPr>
                <w:rFonts w:ascii="Arial" w:hAnsi="Arial" w:cs="Arial"/>
                <w:color w:val="000000"/>
                <w:sz w:val="16"/>
                <w:szCs w:val="16"/>
                <w:lang w:eastAsia="es-MX"/>
              </w:rPr>
              <w:t xml:space="preserve">Nota venta </w:t>
            </w:r>
            <w:r>
              <w:rPr>
                <w:rFonts w:ascii="Arial" w:hAnsi="Arial" w:cs="Arial"/>
                <w:color w:val="000000"/>
                <w:sz w:val="16"/>
                <w:szCs w:val="16"/>
                <w:lang w:eastAsia="es-MX"/>
              </w:rPr>
              <w:t>–</w:t>
            </w:r>
            <w:r w:rsidRPr="005D3ABF">
              <w:rPr>
                <w:rFonts w:ascii="Arial" w:hAnsi="Arial" w:cs="Arial"/>
                <w:color w:val="000000"/>
                <w:sz w:val="16"/>
                <w:szCs w:val="16"/>
                <w:lang w:eastAsia="es-MX"/>
              </w:rPr>
              <w:t xml:space="preserve"> 46939</w:t>
            </w:r>
          </w:p>
        </w:tc>
        <w:tc>
          <w:tcPr>
            <w:tcW w:w="1559" w:type="dxa"/>
            <w:noWrap/>
            <w:vAlign w:val="center"/>
            <w:hideMark/>
          </w:tcPr>
          <w:p w:rsidR="00554EDD" w:rsidRPr="005D3ABF" w:rsidRDefault="00554EDD" w:rsidP="00554EDD">
            <w:pPr>
              <w:spacing w:after="0" w:line="240" w:lineRule="auto"/>
              <w:jc w:val="center"/>
              <w:rPr>
                <w:rFonts w:ascii="Arial" w:hAnsi="Arial" w:cs="Arial"/>
                <w:color w:val="000000"/>
                <w:sz w:val="16"/>
                <w:szCs w:val="16"/>
                <w:lang w:eastAsia="es-MX"/>
              </w:rPr>
            </w:pPr>
            <w:r w:rsidRPr="005D3ABF">
              <w:rPr>
                <w:rFonts w:ascii="Arial" w:hAnsi="Arial" w:cs="Arial"/>
                <w:color w:val="000000"/>
                <w:sz w:val="16"/>
                <w:szCs w:val="16"/>
                <w:lang w:eastAsia="es-MX"/>
              </w:rPr>
              <w:t>30-nov-17</w:t>
            </w:r>
          </w:p>
        </w:tc>
        <w:tc>
          <w:tcPr>
            <w:tcW w:w="1985" w:type="dxa"/>
            <w:vMerge/>
            <w:hideMark/>
          </w:tcPr>
          <w:p w:rsidR="00554EDD" w:rsidRPr="005D3ABF" w:rsidRDefault="00554EDD" w:rsidP="00554EDD">
            <w:pPr>
              <w:rPr>
                <w:rFonts w:ascii="Arial" w:hAnsi="Arial" w:cs="Arial"/>
                <w:color w:val="000000"/>
                <w:sz w:val="16"/>
                <w:szCs w:val="16"/>
                <w:lang w:eastAsia="es-MX"/>
              </w:rPr>
            </w:pPr>
          </w:p>
        </w:tc>
        <w:tc>
          <w:tcPr>
            <w:tcW w:w="2410"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 Servicio</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          60.00</w:t>
            </w:r>
          </w:p>
        </w:tc>
        <w:tc>
          <w:tcPr>
            <w:tcW w:w="3544" w:type="dxa"/>
            <w:tcBorders>
              <w:left w:val="single" w:sz="6" w:space="0" w:color="auto"/>
              <w:right w:val="single" w:sz="6" w:space="0" w:color="auto"/>
            </w:tcBorders>
            <w:vAlign w:val="center"/>
          </w:tcPr>
          <w:p w:rsidR="00554EDD" w:rsidRPr="005D3ABF" w:rsidRDefault="00554EDD" w:rsidP="008C54CE">
            <w:pPr>
              <w:spacing w:after="0"/>
              <w:jc w:val="center"/>
              <w:rPr>
                <w:rFonts w:ascii="Arial" w:hAnsi="Arial" w:cs="Arial"/>
                <w:color w:val="000000"/>
                <w:sz w:val="16"/>
                <w:szCs w:val="16"/>
                <w:lang w:eastAsia="es-MX"/>
              </w:rPr>
            </w:pPr>
            <w:r>
              <w:rPr>
                <w:rFonts w:ascii="Arial" w:hAnsi="Arial" w:cs="Arial"/>
                <w:color w:val="000000"/>
                <w:sz w:val="16"/>
                <w:szCs w:val="16"/>
                <w:lang w:eastAsia="es-MX"/>
              </w:rPr>
              <w:t>JETTA JGT7216</w:t>
            </w:r>
          </w:p>
        </w:tc>
      </w:tr>
      <w:tr w:rsidR="00554EDD" w:rsidRPr="005D3ABF" w:rsidTr="008C54CE">
        <w:trPr>
          <w:trHeight w:val="312"/>
        </w:trPr>
        <w:tc>
          <w:tcPr>
            <w:tcW w:w="2518" w:type="dxa"/>
            <w:noWrap/>
            <w:vAlign w:val="center"/>
            <w:hideMark/>
          </w:tcPr>
          <w:p w:rsidR="00554EDD" w:rsidRPr="005D3ABF" w:rsidRDefault="00554EDD" w:rsidP="00554EDD">
            <w:pPr>
              <w:spacing w:after="0"/>
              <w:rPr>
                <w:rFonts w:ascii="Arial" w:hAnsi="Arial" w:cs="Arial"/>
                <w:color w:val="000000"/>
                <w:sz w:val="16"/>
                <w:szCs w:val="16"/>
                <w:lang w:eastAsia="es-MX"/>
              </w:rPr>
            </w:pPr>
            <w:r w:rsidRPr="005D3ABF">
              <w:rPr>
                <w:rFonts w:ascii="Arial" w:hAnsi="Arial" w:cs="Arial"/>
                <w:color w:val="000000"/>
                <w:sz w:val="16"/>
                <w:szCs w:val="16"/>
                <w:lang w:eastAsia="es-MX"/>
              </w:rPr>
              <w:t xml:space="preserve">Nota venta </w:t>
            </w:r>
            <w:r>
              <w:rPr>
                <w:rFonts w:ascii="Arial" w:hAnsi="Arial" w:cs="Arial"/>
                <w:color w:val="000000"/>
                <w:sz w:val="16"/>
                <w:szCs w:val="16"/>
                <w:lang w:eastAsia="es-MX"/>
              </w:rPr>
              <w:t>–</w:t>
            </w:r>
            <w:r w:rsidRPr="005D3ABF">
              <w:rPr>
                <w:rFonts w:ascii="Arial" w:hAnsi="Arial" w:cs="Arial"/>
                <w:color w:val="000000"/>
                <w:sz w:val="16"/>
                <w:szCs w:val="16"/>
                <w:lang w:eastAsia="es-MX"/>
              </w:rPr>
              <w:t xml:space="preserve"> 46956</w:t>
            </w:r>
          </w:p>
        </w:tc>
        <w:tc>
          <w:tcPr>
            <w:tcW w:w="1559" w:type="dxa"/>
            <w:noWrap/>
            <w:vAlign w:val="center"/>
            <w:hideMark/>
          </w:tcPr>
          <w:p w:rsidR="00554EDD" w:rsidRPr="005D3ABF" w:rsidRDefault="00554EDD" w:rsidP="00554EDD">
            <w:pPr>
              <w:spacing w:after="0" w:line="240" w:lineRule="auto"/>
              <w:jc w:val="center"/>
              <w:rPr>
                <w:rFonts w:ascii="Arial" w:hAnsi="Arial" w:cs="Arial"/>
                <w:color w:val="000000"/>
                <w:sz w:val="16"/>
                <w:szCs w:val="16"/>
                <w:lang w:eastAsia="es-MX"/>
              </w:rPr>
            </w:pPr>
            <w:r w:rsidRPr="005D3ABF">
              <w:rPr>
                <w:rFonts w:ascii="Arial" w:hAnsi="Arial" w:cs="Arial"/>
                <w:color w:val="000000"/>
                <w:sz w:val="16"/>
                <w:szCs w:val="16"/>
                <w:lang w:eastAsia="es-MX"/>
              </w:rPr>
              <w:t>23-oct-17</w:t>
            </w:r>
          </w:p>
        </w:tc>
        <w:tc>
          <w:tcPr>
            <w:tcW w:w="1985" w:type="dxa"/>
            <w:vMerge/>
            <w:hideMark/>
          </w:tcPr>
          <w:p w:rsidR="00554EDD" w:rsidRPr="005D3ABF" w:rsidRDefault="00554EDD" w:rsidP="00554EDD">
            <w:pPr>
              <w:rPr>
                <w:rFonts w:ascii="Arial" w:hAnsi="Arial" w:cs="Arial"/>
                <w:color w:val="000000"/>
                <w:sz w:val="16"/>
                <w:szCs w:val="16"/>
                <w:lang w:eastAsia="es-MX"/>
              </w:rPr>
            </w:pPr>
          </w:p>
        </w:tc>
        <w:tc>
          <w:tcPr>
            <w:tcW w:w="2410"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 lavado y aspirada</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          60.00</w:t>
            </w:r>
          </w:p>
        </w:tc>
        <w:tc>
          <w:tcPr>
            <w:tcW w:w="3544" w:type="dxa"/>
            <w:tcBorders>
              <w:left w:val="single" w:sz="6" w:space="0" w:color="auto"/>
              <w:right w:val="single" w:sz="6" w:space="0" w:color="auto"/>
            </w:tcBorders>
            <w:vAlign w:val="center"/>
          </w:tcPr>
          <w:p w:rsidR="00554EDD" w:rsidRPr="005D3ABF" w:rsidRDefault="00554EDD" w:rsidP="008C54CE">
            <w:pPr>
              <w:spacing w:after="0"/>
              <w:jc w:val="center"/>
              <w:rPr>
                <w:rFonts w:ascii="Arial" w:hAnsi="Arial" w:cs="Arial"/>
                <w:color w:val="000000"/>
                <w:sz w:val="16"/>
                <w:szCs w:val="16"/>
                <w:lang w:eastAsia="es-MX"/>
              </w:rPr>
            </w:pPr>
            <w:r>
              <w:rPr>
                <w:rFonts w:ascii="Arial" w:hAnsi="Arial" w:cs="Arial"/>
                <w:color w:val="000000"/>
                <w:sz w:val="16"/>
                <w:szCs w:val="16"/>
                <w:lang w:eastAsia="es-MX"/>
              </w:rPr>
              <w:t>JETTA JGT7216</w:t>
            </w:r>
          </w:p>
        </w:tc>
      </w:tr>
      <w:tr w:rsidR="00554EDD" w:rsidRPr="005D3ABF" w:rsidTr="008C54CE">
        <w:trPr>
          <w:trHeight w:val="312"/>
        </w:trPr>
        <w:tc>
          <w:tcPr>
            <w:tcW w:w="2518" w:type="dxa"/>
            <w:noWrap/>
            <w:vAlign w:val="center"/>
            <w:hideMark/>
          </w:tcPr>
          <w:p w:rsidR="00554EDD" w:rsidRPr="005D3ABF" w:rsidRDefault="00554EDD" w:rsidP="00554EDD">
            <w:pPr>
              <w:spacing w:after="0"/>
              <w:rPr>
                <w:rFonts w:ascii="Arial" w:hAnsi="Arial" w:cs="Arial"/>
                <w:color w:val="000000"/>
                <w:sz w:val="16"/>
                <w:szCs w:val="16"/>
                <w:lang w:eastAsia="es-MX"/>
              </w:rPr>
            </w:pPr>
            <w:r w:rsidRPr="005D3ABF">
              <w:rPr>
                <w:rFonts w:ascii="Arial" w:hAnsi="Arial" w:cs="Arial"/>
                <w:color w:val="000000"/>
                <w:sz w:val="16"/>
                <w:szCs w:val="16"/>
                <w:lang w:eastAsia="es-MX"/>
              </w:rPr>
              <w:t xml:space="preserve">Nota venta </w:t>
            </w:r>
            <w:r>
              <w:rPr>
                <w:rFonts w:ascii="Arial" w:hAnsi="Arial" w:cs="Arial"/>
                <w:color w:val="000000"/>
                <w:sz w:val="16"/>
                <w:szCs w:val="16"/>
                <w:lang w:eastAsia="es-MX"/>
              </w:rPr>
              <w:t>–</w:t>
            </w:r>
            <w:r w:rsidRPr="005D3ABF">
              <w:rPr>
                <w:rFonts w:ascii="Arial" w:hAnsi="Arial" w:cs="Arial"/>
                <w:color w:val="000000"/>
                <w:sz w:val="16"/>
                <w:szCs w:val="16"/>
                <w:lang w:eastAsia="es-MX"/>
              </w:rPr>
              <w:t xml:space="preserve"> 46957</w:t>
            </w:r>
          </w:p>
        </w:tc>
        <w:tc>
          <w:tcPr>
            <w:tcW w:w="1559" w:type="dxa"/>
            <w:noWrap/>
            <w:vAlign w:val="center"/>
            <w:hideMark/>
          </w:tcPr>
          <w:p w:rsidR="00554EDD" w:rsidRPr="005D3ABF" w:rsidRDefault="00554EDD" w:rsidP="00554EDD">
            <w:pPr>
              <w:spacing w:after="0" w:line="240" w:lineRule="auto"/>
              <w:jc w:val="center"/>
              <w:rPr>
                <w:rFonts w:ascii="Arial" w:hAnsi="Arial" w:cs="Arial"/>
                <w:color w:val="000000"/>
                <w:sz w:val="16"/>
                <w:szCs w:val="16"/>
                <w:lang w:eastAsia="es-MX"/>
              </w:rPr>
            </w:pPr>
            <w:r w:rsidRPr="005D3ABF">
              <w:rPr>
                <w:rFonts w:ascii="Arial" w:hAnsi="Arial" w:cs="Arial"/>
                <w:color w:val="000000"/>
                <w:sz w:val="16"/>
                <w:szCs w:val="16"/>
                <w:lang w:eastAsia="es-MX"/>
              </w:rPr>
              <w:t>30-oct-17</w:t>
            </w:r>
          </w:p>
        </w:tc>
        <w:tc>
          <w:tcPr>
            <w:tcW w:w="1985" w:type="dxa"/>
            <w:vMerge/>
            <w:hideMark/>
          </w:tcPr>
          <w:p w:rsidR="00554EDD" w:rsidRPr="005D3ABF" w:rsidRDefault="00554EDD" w:rsidP="00554EDD">
            <w:pPr>
              <w:rPr>
                <w:rFonts w:ascii="Arial" w:hAnsi="Arial" w:cs="Arial"/>
                <w:color w:val="000000"/>
                <w:sz w:val="16"/>
                <w:szCs w:val="16"/>
                <w:lang w:eastAsia="es-MX"/>
              </w:rPr>
            </w:pPr>
          </w:p>
        </w:tc>
        <w:tc>
          <w:tcPr>
            <w:tcW w:w="2410"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2 lavadas y aspiradas</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        120.00</w:t>
            </w:r>
          </w:p>
        </w:tc>
        <w:tc>
          <w:tcPr>
            <w:tcW w:w="3544" w:type="dxa"/>
            <w:tcBorders>
              <w:left w:val="single" w:sz="6" w:space="0" w:color="auto"/>
              <w:right w:val="single" w:sz="6" w:space="0" w:color="auto"/>
            </w:tcBorders>
            <w:vAlign w:val="center"/>
          </w:tcPr>
          <w:p w:rsidR="00554EDD" w:rsidRPr="005D3ABF" w:rsidRDefault="00554EDD" w:rsidP="008C54CE">
            <w:pPr>
              <w:spacing w:after="0"/>
              <w:jc w:val="center"/>
              <w:rPr>
                <w:rFonts w:ascii="Arial" w:hAnsi="Arial" w:cs="Arial"/>
                <w:color w:val="000000"/>
                <w:sz w:val="16"/>
                <w:szCs w:val="16"/>
                <w:lang w:eastAsia="es-MX"/>
              </w:rPr>
            </w:pPr>
            <w:r>
              <w:rPr>
                <w:rFonts w:ascii="Arial" w:hAnsi="Arial" w:cs="Arial"/>
                <w:color w:val="000000"/>
                <w:sz w:val="16"/>
                <w:szCs w:val="16"/>
                <w:lang w:eastAsia="es-MX"/>
              </w:rPr>
              <w:t>COROLLA JHJ1777</w:t>
            </w:r>
          </w:p>
        </w:tc>
      </w:tr>
      <w:tr w:rsidR="00554EDD" w:rsidRPr="005D3ABF" w:rsidTr="008C54CE">
        <w:trPr>
          <w:trHeight w:val="312"/>
        </w:trPr>
        <w:tc>
          <w:tcPr>
            <w:tcW w:w="2518" w:type="dxa"/>
            <w:noWrap/>
            <w:vAlign w:val="center"/>
            <w:hideMark/>
          </w:tcPr>
          <w:p w:rsidR="00554EDD" w:rsidRPr="005D3ABF" w:rsidRDefault="00554EDD" w:rsidP="00554EDD">
            <w:pPr>
              <w:spacing w:after="0"/>
              <w:rPr>
                <w:rFonts w:ascii="Arial" w:hAnsi="Arial" w:cs="Arial"/>
                <w:color w:val="000000"/>
                <w:sz w:val="16"/>
                <w:szCs w:val="16"/>
                <w:lang w:eastAsia="es-MX"/>
              </w:rPr>
            </w:pPr>
            <w:r w:rsidRPr="005D3ABF">
              <w:rPr>
                <w:rFonts w:ascii="Arial" w:hAnsi="Arial" w:cs="Arial"/>
                <w:color w:val="000000"/>
                <w:sz w:val="16"/>
                <w:szCs w:val="16"/>
                <w:lang w:eastAsia="es-MX"/>
              </w:rPr>
              <w:t xml:space="preserve">Nota venta </w:t>
            </w:r>
            <w:r>
              <w:rPr>
                <w:rFonts w:ascii="Arial" w:hAnsi="Arial" w:cs="Arial"/>
                <w:color w:val="000000"/>
                <w:sz w:val="16"/>
                <w:szCs w:val="16"/>
                <w:lang w:eastAsia="es-MX"/>
              </w:rPr>
              <w:t>–</w:t>
            </w:r>
            <w:r w:rsidRPr="005D3ABF">
              <w:rPr>
                <w:rFonts w:ascii="Arial" w:hAnsi="Arial" w:cs="Arial"/>
                <w:color w:val="000000"/>
                <w:sz w:val="16"/>
                <w:szCs w:val="16"/>
                <w:lang w:eastAsia="es-MX"/>
              </w:rPr>
              <w:t xml:space="preserve"> 47352</w:t>
            </w:r>
          </w:p>
        </w:tc>
        <w:tc>
          <w:tcPr>
            <w:tcW w:w="1559" w:type="dxa"/>
            <w:noWrap/>
            <w:vAlign w:val="center"/>
            <w:hideMark/>
          </w:tcPr>
          <w:p w:rsidR="00554EDD" w:rsidRPr="005D3ABF" w:rsidRDefault="00554EDD" w:rsidP="00554EDD">
            <w:pPr>
              <w:spacing w:after="0" w:line="240" w:lineRule="auto"/>
              <w:jc w:val="center"/>
              <w:rPr>
                <w:rFonts w:ascii="Arial" w:hAnsi="Arial" w:cs="Arial"/>
                <w:color w:val="000000"/>
                <w:sz w:val="16"/>
                <w:szCs w:val="16"/>
                <w:lang w:eastAsia="es-MX"/>
              </w:rPr>
            </w:pPr>
            <w:r w:rsidRPr="005D3ABF">
              <w:rPr>
                <w:rFonts w:ascii="Arial" w:hAnsi="Arial" w:cs="Arial"/>
                <w:color w:val="000000"/>
                <w:sz w:val="16"/>
                <w:szCs w:val="16"/>
                <w:lang w:eastAsia="es-MX"/>
              </w:rPr>
              <w:t>07-nov-17</w:t>
            </w:r>
          </w:p>
        </w:tc>
        <w:tc>
          <w:tcPr>
            <w:tcW w:w="1985" w:type="dxa"/>
            <w:vMerge/>
            <w:hideMark/>
          </w:tcPr>
          <w:p w:rsidR="00554EDD" w:rsidRPr="005D3ABF" w:rsidRDefault="00554EDD" w:rsidP="00554EDD">
            <w:pPr>
              <w:rPr>
                <w:rFonts w:ascii="Arial" w:hAnsi="Arial" w:cs="Arial"/>
                <w:color w:val="000000"/>
                <w:sz w:val="16"/>
                <w:szCs w:val="16"/>
                <w:lang w:eastAsia="es-MX"/>
              </w:rPr>
            </w:pPr>
          </w:p>
        </w:tc>
        <w:tc>
          <w:tcPr>
            <w:tcW w:w="2410"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 lavado</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          60.00</w:t>
            </w:r>
          </w:p>
        </w:tc>
        <w:tc>
          <w:tcPr>
            <w:tcW w:w="3544" w:type="dxa"/>
            <w:tcBorders>
              <w:left w:val="single" w:sz="6" w:space="0" w:color="auto"/>
              <w:right w:val="single" w:sz="6" w:space="0" w:color="auto"/>
            </w:tcBorders>
            <w:vAlign w:val="center"/>
          </w:tcPr>
          <w:p w:rsidR="00554EDD" w:rsidRPr="005D3ABF" w:rsidRDefault="00554EDD" w:rsidP="008C54CE">
            <w:pPr>
              <w:spacing w:after="0"/>
              <w:jc w:val="center"/>
              <w:rPr>
                <w:rFonts w:ascii="Arial" w:hAnsi="Arial" w:cs="Arial"/>
                <w:color w:val="000000"/>
                <w:sz w:val="16"/>
                <w:szCs w:val="16"/>
                <w:lang w:eastAsia="es-MX"/>
              </w:rPr>
            </w:pPr>
            <w:r>
              <w:rPr>
                <w:rFonts w:ascii="Arial" w:hAnsi="Arial" w:cs="Arial"/>
                <w:color w:val="000000"/>
                <w:sz w:val="16"/>
                <w:szCs w:val="16"/>
                <w:lang w:eastAsia="es-MX"/>
              </w:rPr>
              <w:t>JETTA JGJ 7216</w:t>
            </w:r>
          </w:p>
        </w:tc>
      </w:tr>
      <w:tr w:rsidR="00554EDD" w:rsidRPr="005D3ABF" w:rsidTr="008C54CE">
        <w:trPr>
          <w:trHeight w:val="312"/>
        </w:trPr>
        <w:tc>
          <w:tcPr>
            <w:tcW w:w="8472" w:type="dxa"/>
            <w:gridSpan w:val="4"/>
            <w:noWrap/>
            <w:vAlign w:val="center"/>
            <w:hideMark/>
          </w:tcPr>
          <w:p w:rsidR="00554EDD" w:rsidRPr="005D3ABF" w:rsidRDefault="00554EDD" w:rsidP="00554EDD">
            <w:pPr>
              <w:spacing w:after="0"/>
              <w:jc w:val="right"/>
              <w:rPr>
                <w:rFonts w:ascii="Arial" w:hAnsi="Arial" w:cs="Arial"/>
                <w:b/>
                <w:bCs/>
                <w:color w:val="000000"/>
                <w:sz w:val="16"/>
                <w:szCs w:val="16"/>
                <w:lang w:eastAsia="es-MX"/>
              </w:rPr>
            </w:pPr>
            <w:r w:rsidRPr="005D3ABF">
              <w:rPr>
                <w:rFonts w:ascii="Arial" w:hAnsi="Arial" w:cs="Arial"/>
                <w:b/>
                <w:bCs/>
                <w:color w:val="000000"/>
                <w:sz w:val="16"/>
                <w:szCs w:val="16"/>
                <w:lang w:eastAsia="es-MX"/>
              </w:rPr>
              <w:t>Importe de Notas de ventas</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b/>
                <w:bCs/>
                <w:color w:val="000000"/>
                <w:sz w:val="16"/>
                <w:szCs w:val="16"/>
                <w:lang w:eastAsia="es-MX"/>
              </w:rPr>
            </w:pPr>
            <w:r w:rsidRPr="005D3ABF">
              <w:rPr>
                <w:rFonts w:ascii="Arial" w:hAnsi="Arial" w:cs="Arial"/>
                <w:b/>
                <w:bCs/>
                <w:color w:val="000000"/>
                <w:sz w:val="16"/>
                <w:szCs w:val="16"/>
                <w:lang w:eastAsia="es-MX"/>
              </w:rPr>
              <w:t>$        560.00</w:t>
            </w:r>
          </w:p>
        </w:tc>
        <w:tc>
          <w:tcPr>
            <w:tcW w:w="3544" w:type="dxa"/>
            <w:tcBorders>
              <w:left w:val="single" w:sz="6" w:space="0" w:color="auto"/>
              <w:right w:val="single" w:sz="6" w:space="0" w:color="auto"/>
            </w:tcBorders>
            <w:vAlign w:val="center"/>
          </w:tcPr>
          <w:p w:rsidR="00554EDD" w:rsidRPr="005D3ABF" w:rsidRDefault="00554EDD" w:rsidP="008C54CE">
            <w:pPr>
              <w:spacing w:after="0"/>
              <w:jc w:val="center"/>
              <w:rPr>
                <w:rFonts w:ascii="Arial" w:hAnsi="Arial" w:cs="Arial"/>
                <w:b/>
                <w:bCs/>
                <w:color w:val="000000"/>
                <w:sz w:val="16"/>
                <w:szCs w:val="16"/>
                <w:lang w:eastAsia="es-MX"/>
              </w:rPr>
            </w:pPr>
          </w:p>
        </w:tc>
      </w:tr>
      <w:tr w:rsidR="00554EDD" w:rsidRPr="005D3ABF" w:rsidTr="008C54CE">
        <w:trPr>
          <w:trHeight w:val="312"/>
        </w:trPr>
        <w:tc>
          <w:tcPr>
            <w:tcW w:w="2518" w:type="dxa"/>
            <w:noWrap/>
            <w:vAlign w:val="center"/>
            <w:hideMark/>
          </w:tcPr>
          <w:p w:rsidR="00554EDD" w:rsidRPr="005D3ABF" w:rsidRDefault="00554EDD" w:rsidP="00554EDD">
            <w:pPr>
              <w:spacing w:after="0"/>
              <w:rPr>
                <w:rFonts w:ascii="Arial" w:hAnsi="Arial" w:cs="Arial"/>
                <w:color w:val="000000"/>
                <w:sz w:val="16"/>
                <w:szCs w:val="16"/>
                <w:lang w:eastAsia="es-MX"/>
              </w:rPr>
            </w:pPr>
            <w:r w:rsidRPr="005D3ABF">
              <w:rPr>
                <w:rFonts w:ascii="Arial" w:hAnsi="Arial" w:cs="Arial"/>
                <w:color w:val="000000"/>
                <w:sz w:val="16"/>
                <w:szCs w:val="16"/>
                <w:lang w:eastAsia="es-MX"/>
              </w:rPr>
              <w:t>Fact.  Folio No. A2964</w:t>
            </w:r>
          </w:p>
        </w:tc>
        <w:tc>
          <w:tcPr>
            <w:tcW w:w="1559"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09-oct-17</w:t>
            </w:r>
          </w:p>
        </w:tc>
        <w:tc>
          <w:tcPr>
            <w:tcW w:w="1985" w:type="dxa"/>
            <w:vMerge w:val="restart"/>
            <w:vAlign w:val="center"/>
            <w:hideMark/>
          </w:tcPr>
          <w:p w:rsidR="00554EDD" w:rsidRPr="005D3ABF" w:rsidRDefault="00554EDD" w:rsidP="00554EDD">
            <w:pPr>
              <w:jc w:val="center"/>
              <w:rPr>
                <w:rFonts w:ascii="Arial" w:hAnsi="Arial" w:cs="Arial"/>
                <w:color w:val="000000"/>
                <w:sz w:val="16"/>
                <w:szCs w:val="16"/>
                <w:lang w:eastAsia="es-MX"/>
              </w:rPr>
            </w:pPr>
            <w:r w:rsidRPr="005D3ABF">
              <w:rPr>
                <w:rFonts w:ascii="Arial" w:hAnsi="Arial" w:cs="Arial"/>
                <w:color w:val="000000"/>
                <w:sz w:val="16"/>
                <w:szCs w:val="16"/>
                <w:lang w:eastAsia="es-MX"/>
              </w:rPr>
              <w:t>Alicia del Carmen Campero Villanueva</w:t>
            </w:r>
          </w:p>
        </w:tc>
        <w:tc>
          <w:tcPr>
            <w:tcW w:w="2410"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 lavado</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        120.00</w:t>
            </w:r>
          </w:p>
        </w:tc>
        <w:tc>
          <w:tcPr>
            <w:tcW w:w="3544" w:type="dxa"/>
            <w:tcBorders>
              <w:left w:val="single" w:sz="6" w:space="0" w:color="auto"/>
              <w:right w:val="single" w:sz="6" w:space="0" w:color="auto"/>
            </w:tcBorders>
            <w:vAlign w:val="center"/>
          </w:tcPr>
          <w:p w:rsidR="00554EDD" w:rsidRPr="005D3ABF" w:rsidRDefault="00554EDD" w:rsidP="008C54CE">
            <w:pPr>
              <w:spacing w:after="0"/>
              <w:jc w:val="center"/>
              <w:rPr>
                <w:rFonts w:ascii="Arial" w:hAnsi="Arial" w:cs="Arial"/>
                <w:color w:val="000000"/>
                <w:sz w:val="16"/>
                <w:szCs w:val="16"/>
                <w:lang w:eastAsia="es-MX"/>
              </w:rPr>
            </w:pPr>
            <w:r>
              <w:rPr>
                <w:rFonts w:ascii="Arial" w:hAnsi="Arial" w:cs="Arial"/>
                <w:color w:val="000000"/>
                <w:sz w:val="16"/>
                <w:szCs w:val="16"/>
                <w:lang w:eastAsia="es-MX"/>
              </w:rPr>
              <w:t>LEAF 02N019</w:t>
            </w:r>
          </w:p>
        </w:tc>
      </w:tr>
      <w:tr w:rsidR="00554EDD" w:rsidRPr="005D3ABF" w:rsidTr="008C54CE">
        <w:trPr>
          <w:trHeight w:val="312"/>
        </w:trPr>
        <w:tc>
          <w:tcPr>
            <w:tcW w:w="2518" w:type="dxa"/>
            <w:noWrap/>
            <w:vAlign w:val="center"/>
            <w:hideMark/>
          </w:tcPr>
          <w:p w:rsidR="00554EDD" w:rsidRPr="005D3ABF" w:rsidRDefault="00554EDD" w:rsidP="00554EDD">
            <w:pPr>
              <w:spacing w:after="0"/>
              <w:rPr>
                <w:rFonts w:ascii="Arial" w:hAnsi="Arial" w:cs="Arial"/>
                <w:color w:val="000000"/>
                <w:sz w:val="16"/>
                <w:szCs w:val="16"/>
                <w:lang w:eastAsia="es-MX"/>
              </w:rPr>
            </w:pPr>
            <w:r w:rsidRPr="005D3ABF">
              <w:rPr>
                <w:rFonts w:ascii="Arial" w:hAnsi="Arial" w:cs="Arial"/>
                <w:color w:val="000000"/>
                <w:sz w:val="16"/>
                <w:szCs w:val="16"/>
                <w:lang w:eastAsia="es-MX"/>
              </w:rPr>
              <w:t>Fact.  Folio No. A3172</w:t>
            </w:r>
          </w:p>
        </w:tc>
        <w:tc>
          <w:tcPr>
            <w:tcW w:w="1559"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13-nov-17</w:t>
            </w:r>
          </w:p>
        </w:tc>
        <w:tc>
          <w:tcPr>
            <w:tcW w:w="1985" w:type="dxa"/>
            <w:vMerge/>
            <w:hideMark/>
          </w:tcPr>
          <w:p w:rsidR="00554EDD" w:rsidRPr="005D3ABF" w:rsidRDefault="00554EDD" w:rsidP="00554EDD">
            <w:pPr>
              <w:rPr>
                <w:rFonts w:ascii="Arial" w:hAnsi="Arial" w:cs="Arial"/>
                <w:color w:val="000000"/>
                <w:sz w:val="16"/>
                <w:szCs w:val="16"/>
                <w:lang w:eastAsia="es-MX"/>
              </w:rPr>
            </w:pPr>
          </w:p>
        </w:tc>
        <w:tc>
          <w:tcPr>
            <w:tcW w:w="2410"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 lavado</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        110.00</w:t>
            </w:r>
          </w:p>
        </w:tc>
        <w:tc>
          <w:tcPr>
            <w:tcW w:w="3544" w:type="dxa"/>
            <w:tcBorders>
              <w:left w:val="single" w:sz="6" w:space="0" w:color="auto"/>
              <w:right w:val="single" w:sz="6" w:space="0" w:color="auto"/>
            </w:tcBorders>
            <w:vAlign w:val="center"/>
          </w:tcPr>
          <w:p w:rsidR="00554EDD" w:rsidRPr="005D3ABF" w:rsidRDefault="00554EDD" w:rsidP="008C54CE">
            <w:pPr>
              <w:spacing w:after="0"/>
              <w:jc w:val="center"/>
              <w:rPr>
                <w:rFonts w:ascii="Arial" w:hAnsi="Arial" w:cs="Arial"/>
                <w:color w:val="000000"/>
                <w:sz w:val="16"/>
                <w:szCs w:val="16"/>
                <w:lang w:eastAsia="es-MX"/>
              </w:rPr>
            </w:pPr>
            <w:r>
              <w:rPr>
                <w:rFonts w:ascii="Arial" w:hAnsi="Arial" w:cs="Arial"/>
                <w:color w:val="000000"/>
                <w:sz w:val="16"/>
                <w:szCs w:val="16"/>
                <w:lang w:eastAsia="es-MX"/>
              </w:rPr>
              <w:t>BORA JGS 6272</w:t>
            </w:r>
          </w:p>
        </w:tc>
      </w:tr>
      <w:tr w:rsidR="00554EDD" w:rsidRPr="005D3ABF" w:rsidTr="008C54CE">
        <w:trPr>
          <w:trHeight w:val="312"/>
        </w:trPr>
        <w:tc>
          <w:tcPr>
            <w:tcW w:w="2518" w:type="dxa"/>
            <w:noWrap/>
            <w:vAlign w:val="center"/>
            <w:hideMark/>
          </w:tcPr>
          <w:p w:rsidR="00554EDD" w:rsidRPr="005D3ABF" w:rsidRDefault="00554EDD" w:rsidP="00554EDD">
            <w:pPr>
              <w:spacing w:after="0"/>
              <w:rPr>
                <w:rFonts w:ascii="Arial" w:hAnsi="Arial" w:cs="Arial"/>
                <w:color w:val="000000"/>
                <w:sz w:val="16"/>
                <w:szCs w:val="16"/>
                <w:lang w:eastAsia="es-MX"/>
              </w:rPr>
            </w:pPr>
            <w:r w:rsidRPr="005D3ABF">
              <w:rPr>
                <w:rFonts w:ascii="Arial" w:hAnsi="Arial" w:cs="Arial"/>
                <w:color w:val="000000"/>
                <w:sz w:val="16"/>
                <w:szCs w:val="16"/>
                <w:lang w:eastAsia="es-MX"/>
              </w:rPr>
              <w:t>Fact.  Folio No. A3173</w:t>
            </w:r>
          </w:p>
        </w:tc>
        <w:tc>
          <w:tcPr>
            <w:tcW w:w="1559"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13-nov-17</w:t>
            </w:r>
          </w:p>
        </w:tc>
        <w:tc>
          <w:tcPr>
            <w:tcW w:w="1985" w:type="dxa"/>
            <w:vMerge/>
            <w:hideMark/>
          </w:tcPr>
          <w:p w:rsidR="00554EDD" w:rsidRPr="005D3ABF" w:rsidRDefault="00554EDD" w:rsidP="00554EDD">
            <w:pPr>
              <w:rPr>
                <w:rFonts w:ascii="Arial" w:hAnsi="Arial" w:cs="Arial"/>
                <w:color w:val="000000"/>
                <w:sz w:val="16"/>
                <w:szCs w:val="16"/>
                <w:lang w:eastAsia="es-MX"/>
              </w:rPr>
            </w:pPr>
          </w:p>
        </w:tc>
        <w:tc>
          <w:tcPr>
            <w:tcW w:w="2410" w:type="dxa"/>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1 paquete</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color w:val="000000"/>
                <w:sz w:val="16"/>
                <w:szCs w:val="16"/>
                <w:lang w:eastAsia="es-MX"/>
              </w:rPr>
            </w:pPr>
            <w:r w:rsidRPr="005D3ABF">
              <w:rPr>
                <w:rFonts w:ascii="Arial" w:hAnsi="Arial" w:cs="Arial"/>
                <w:color w:val="000000"/>
                <w:sz w:val="16"/>
                <w:szCs w:val="16"/>
                <w:lang w:eastAsia="es-MX"/>
              </w:rPr>
              <w:t>$        285.00</w:t>
            </w:r>
          </w:p>
        </w:tc>
        <w:tc>
          <w:tcPr>
            <w:tcW w:w="3544" w:type="dxa"/>
            <w:tcBorders>
              <w:left w:val="single" w:sz="6" w:space="0" w:color="auto"/>
              <w:right w:val="single" w:sz="6" w:space="0" w:color="auto"/>
            </w:tcBorders>
            <w:vAlign w:val="center"/>
          </w:tcPr>
          <w:p w:rsidR="00554EDD" w:rsidRPr="005D3ABF" w:rsidRDefault="00554EDD" w:rsidP="008C54CE">
            <w:pPr>
              <w:spacing w:after="0"/>
              <w:jc w:val="center"/>
              <w:rPr>
                <w:rFonts w:ascii="Arial" w:hAnsi="Arial" w:cs="Arial"/>
                <w:color w:val="000000"/>
                <w:sz w:val="16"/>
                <w:szCs w:val="16"/>
                <w:lang w:eastAsia="es-MX"/>
              </w:rPr>
            </w:pPr>
            <w:r>
              <w:rPr>
                <w:rFonts w:ascii="Arial" w:hAnsi="Arial" w:cs="Arial"/>
                <w:color w:val="000000"/>
                <w:sz w:val="16"/>
                <w:szCs w:val="16"/>
                <w:lang w:eastAsia="es-MX"/>
              </w:rPr>
              <w:t>LEAF 02N019</w:t>
            </w:r>
          </w:p>
        </w:tc>
      </w:tr>
      <w:tr w:rsidR="00554EDD" w:rsidRPr="005D3ABF" w:rsidTr="008C54CE">
        <w:trPr>
          <w:trHeight w:val="312"/>
        </w:trPr>
        <w:tc>
          <w:tcPr>
            <w:tcW w:w="2518" w:type="dxa"/>
            <w:noWrap/>
            <w:hideMark/>
          </w:tcPr>
          <w:p w:rsidR="00554EDD" w:rsidRPr="005D3ABF" w:rsidRDefault="00554EDD" w:rsidP="00554EDD">
            <w:pPr>
              <w:rPr>
                <w:rFonts w:ascii="Arial" w:hAnsi="Arial" w:cs="Arial"/>
                <w:color w:val="000000"/>
                <w:sz w:val="16"/>
                <w:szCs w:val="16"/>
                <w:lang w:eastAsia="es-MX"/>
              </w:rPr>
            </w:pPr>
          </w:p>
        </w:tc>
        <w:tc>
          <w:tcPr>
            <w:tcW w:w="1559" w:type="dxa"/>
            <w:noWrap/>
            <w:hideMark/>
          </w:tcPr>
          <w:p w:rsidR="00554EDD" w:rsidRPr="005D3ABF" w:rsidRDefault="00554EDD" w:rsidP="00554EDD">
            <w:pPr>
              <w:jc w:val="center"/>
              <w:rPr>
                <w:lang w:eastAsia="es-MX"/>
              </w:rPr>
            </w:pPr>
          </w:p>
        </w:tc>
        <w:tc>
          <w:tcPr>
            <w:tcW w:w="4395" w:type="dxa"/>
            <w:gridSpan w:val="2"/>
            <w:noWrap/>
            <w:vAlign w:val="center"/>
            <w:hideMark/>
          </w:tcPr>
          <w:p w:rsidR="00554EDD" w:rsidRPr="005D3ABF" w:rsidRDefault="00554EDD" w:rsidP="00554EDD">
            <w:pPr>
              <w:spacing w:after="0"/>
              <w:jc w:val="right"/>
              <w:rPr>
                <w:rFonts w:ascii="Arial" w:hAnsi="Arial" w:cs="Arial"/>
                <w:b/>
                <w:bCs/>
                <w:color w:val="000000"/>
                <w:sz w:val="16"/>
                <w:szCs w:val="16"/>
                <w:lang w:eastAsia="es-MX"/>
              </w:rPr>
            </w:pPr>
            <w:r w:rsidRPr="005D3ABF">
              <w:rPr>
                <w:rFonts w:ascii="Arial" w:hAnsi="Arial" w:cs="Arial"/>
                <w:b/>
                <w:bCs/>
                <w:color w:val="000000"/>
                <w:sz w:val="16"/>
                <w:szCs w:val="16"/>
                <w:lang w:eastAsia="es-MX"/>
              </w:rPr>
              <w:t>Importe en Facturas</w:t>
            </w:r>
          </w:p>
        </w:tc>
        <w:tc>
          <w:tcPr>
            <w:tcW w:w="1559" w:type="dxa"/>
            <w:tcBorders>
              <w:right w:val="single" w:sz="6" w:space="0" w:color="auto"/>
            </w:tcBorders>
            <w:noWrap/>
            <w:vAlign w:val="center"/>
            <w:hideMark/>
          </w:tcPr>
          <w:p w:rsidR="00554EDD" w:rsidRPr="005D3ABF" w:rsidRDefault="00554EDD" w:rsidP="00554EDD">
            <w:pPr>
              <w:spacing w:after="0"/>
              <w:jc w:val="center"/>
              <w:rPr>
                <w:rFonts w:ascii="Arial" w:hAnsi="Arial" w:cs="Arial"/>
                <w:b/>
                <w:bCs/>
                <w:color w:val="000000"/>
                <w:sz w:val="16"/>
                <w:szCs w:val="16"/>
                <w:lang w:eastAsia="es-MX"/>
              </w:rPr>
            </w:pPr>
            <w:r w:rsidRPr="005D3ABF">
              <w:rPr>
                <w:rFonts w:ascii="Arial" w:hAnsi="Arial" w:cs="Arial"/>
                <w:b/>
                <w:bCs/>
                <w:color w:val="000000"/>
                <w:sz w:val="16"/>
                <w:szCs w:val="16"/>
                <w:lang w:eastAsia="es-MX"/>
              </w:rPr>
              <w:t>$        515.00</w:t>
            </w:r>
          </w:p>
        </w:tc>
        <w:tc>
          <w:tcPr>
            <w:tcW w:w="3544" w:type="dxa"/>
            <w:tcBorders>
              <w:left w:val="single" w:sz="6" w:space="0" w:color="auto"/>
              <w:bottom w:val="single" w:sz="6" w:space="0" w:color="auto"/>
              <w:right w:val="single" w:sz="6" w:space="0" w:color="auto"/>
            </w:tcBorders>
            <w:vAlign w:val="center"/>
          </w:tcPr>
          <w:p w:rsidR="00554EDD" w:rsidRPr="005D3ABF" w:rsidRDefault="00554EDD" w:rsidP="00554EDD">
            <w:pPr>
              <w:spacing w:after="0"/>
              <w:jc w:val="center"/>
              <w:rPr>
                <w:rFonts w:ascii="Arial" w:hAnsi="Arial" w:cs="Arial"/>
                <w:b/>
                <w:bCs/>
                <w:color w:val="000000"/>
                <w:sz w:val="16"/>
                <w:szCs w:val="16"/>
                <w:lang w:eastAsia="es-MX"/>
              </w:rPr>
            </w:pPr>
          </w:p>
        </w:tc>
      </w:tr>
      <w:tr w:rsidR="00554EDD" w:rsidTr="008C54CE">
        <w:trPr>
          <w:trHeight w:val="227"/>
        </w:trPr>
        <w:tc>
          <w:tcPr>
            <w:tcW w:w="2518" w:type="dxa"/>
            <w:noWrap/>
          </w:tcPr>
          <w:p w:rsidR="00554EDD" w:rsidRPr="005D3ABF" w:rsidRDefault="00554EDD" w:rsidP="00554EDD">
            <w:pPr>
              <w:rPr>
                <w:rFonts w:ascii="Arial" w:hAnsi="Arial" w:cs="Arial"/>
                <w:color w:val="000000"/>
                <w:sz w:val="16"/>
                <w:szCs w:val="16"/>
                <w:lang w:eastAsia="es-MX"/>
              </w:rPr>
            </w:pPr>
          </w:p>
        </w:tc>
        <w:tc>
          <w:tcPr>
            <w:tcW w:w="1559" w:type="dxa"/>
            <w:noWrap/>
          </w:tcPr>
          <w:p w:rsidR="00554EDD" w:rsidRPr="005D3ABF" w:rsidRDefault="00554EDD" w:rsidP="00554EDD">
            <w:pPr>
              <w:jc w:val="center"/>
              <w:rPr>
                <w:lang w:eastAsia="es-MX"/>
              </w:rPr>
            </w:pPr>
          </w:p>
        </w:tc>
        <w:tc>
          <w:tcPr>
            <w:tcW w:w="4395" w:type="dxa"/>
            <w:gridSpan w:val="2"/>
            <w:noWrap/>
            <w:vAlign w:val="center"/>
          </w:tcPr>
          <w:p w:rsidR="00554EDD" w:rsidRPr="005D3ABF" w:rsidRDefault="00554EDD" w:rsidP="00554EDD">
            <w:pPr>
              <w:spacing w:after="0"/>
              <w:jc w:val="right"/>
              <w:rPr>
                <w:rFonts w:ascii="Arial" w:hAnsi="Arial" w:cs="Arial"/>
                <w:b/>
                <w:bCs/>
                <w:color w:val="000000"/>
                <w:sz w:val="16"/>
                <w:szCs w:val="16"/>
                <w:lang w:eastAsia="es-MX"/>
              </w:rPr>
            </w:pPr>
            <w:r w:rsidRPr="00245538">
              <w:rPr>
                <w:rFonts w:ascii="Arial" w:hAnsi="Arial" w:cs="Arial"/>
                <w:b/>
                <w:bCs/>
                <w:color w:val="000000"/>
                <w:sz w:val="16"/>
                <w:szCs w:val="16"/>
                <w:lang w:eastAsia="es-MX"/>
              </w:rPr>
              <w:t>Importe de gastos de mantenimiento de auto</w:t>
            </w:r>
          </w:p>
        </w:tc>
        <w:tc>
          <w:tcPr>
            <w:tcW w:w="1559" w:type="dxa"/>
            <w:noWrap/>
            <w:vAlign w:val="center"/>
          </w:tcPr>
          <w:p w:rsidR="00554EDD" w:rsidRPr="005D3ABF" w:rsidRDefault="00554EDD" w:rsidP="00554EDD">
            <w:pPr>
              <w:spacing w:after="0"/>
              <w:jc w:val="center"/>
              <w:rPr>
                <w:rFonts w:ascii="Arial" w:hAnsi="Arial" w:cs="Arial"/>
                <w:b/>
                <w:bCs/>
                <w:color w:val="000000"/>
                <w:sz w:val="16"/>
                <w:szCs w:val="16"/>
                <w:lang w:eastAsia="es-MX"/>
              </w:rPr>
            </w:pPr>
            <w:r>
              <w:rPr>
                <w:rFonts w:ascii="Arial" w:hAnsi="Arial" w:cs="Arial"/>
                <w:b/>
                <w:bCs/>
                <w:color w:val="000000"/>
                <w:sz w:val="16"/>
                <w:szCs w:val="16"/>
                <w:lang w:eastAsia="es-MX"/>
              </w:rPr>
              <w:t>$     1,075.00</w:t>
            </w:r>
          </w:p>
        </w:tc>
        <w:tc>
          <w:tcPr>
            <w:tcW w:w="3544" w:type="dxa"/>
            <w:tcBorders>
              <w:top w:val="single" w:sz="6" w:space="0" w:color="auto"/>
            </w:tcBorders>
            <w:vAlign w:val="center"/>
          </w:tcPr>
          <w:p w:rsidR="00554EDD" w:rsidRDefault="00554EDD" w:rsidP="00554EDD">
            <w:pPr>
              <w:spacing w:after="0"/>
              <w:jc w:val="center"/>
              <w:rPr>
                <w:rFonts w:ascii="Arial" w:hAnsi="Arial" w:cs="Arial"/>
                <w:b/>
                <w:bCs/>
                <w:color w:val="000000"/>
                <w:sz w:val="16"/>
                <w:szCs w:val="16"/>
                <w:lang w:eastAsia="es-MX"/>
              </w:rPr>
            </w:pPr>
          </w:p>
        </w:tc>
      </w:tr>
    </w:tbl>
    <w:p w:rsidR="00554EDD" w:rsidRPr="00856B19" w:rsidRDefault="00554EDD" w:rsidP="00554EDD">
      <w:pPr>
        <w:spacing w:after="0"/>
        <w:rPr>
          <w:sz w:val="16"/>
          <w:szCs w:val="16"/>
        </w:rPr>
      </w:pPr>
    </w:p>
    <w:p w:rsidR="00384A17" w:rsidRDefault="00384A17" w:rsidP="00554EDD">
      <w:pPr>
        <w:spacing w:after="0"/>
      </w:pPr>
    </w:p>
    <w:sectPr w:rsidR="00384A17" w:rsidSect="008C54CE">
      <w:pgSz w:w="20163" w:h="12242" w:orient="landscape" w:code="5"/>
      <w:pgMar w:top="1134" w:right="1134" w:bottom="99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554EDD"/>
    <w:rsid w:val="00064F06"/>
    <w:rsid w:val="00384A17"/>
    <w:rsid w:val="004372AF"/>
    <w:rsid w:val="00554EDD"/>
    <w:rsid w:val="00856B19"/>
    <w:rsid w:val="008C54CE"/>
    <w:rsid w:val="00BE1580"/>
    <w:rsid w:val="00C22E9B"/>
    <w:rsid w:val="00D0410F"/>
    <w:rsid w:val="00FA35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9E407-BC45-4592-BBF8-B6B6F5FE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DD"/>
    <w:pPr>
      <w:spacing w:after="160" w:line="259" w:lineRule="auto"/>
    </w:pPr>
    <w:rPr>
      <w:rFonts w:eastAsiaTheme="minorEastAsia"/>
      <w:lang w:val="es-MX"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4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semiHidden/>
    <w:rsid w:val="00554EDD"/>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554EDD"/>
    <w:rPr>
      <w:rFonts w:ascii="Arial" w:eastAsia="Times New Roman" w:hAnsi="Arial" w:cs="Times New Roman"/>
      <w:sz w:val="24"/>
      <w:szCs w:val="20"/>
      <w:lang w:val="es-MX" w:eastAsia="es-ES"/>
    </w:rPr>
  </w:style>
  <w:style w:type="paragraph" w:styleId="Textodeglobo">
    <w:name w:val="Balloon Text"/>
    <w:basedOn w:val="Normal"/>
    <w:link w:val="TextodegloboCar"/>
    <w:uiPriority w:val="99"/>
    <w:semiHidden/>
    <w:unhideWhenUsed/>
    <w:rsid w:val="008C54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54CE"/>
    <w:rPr>
      <w:rFonts w:ascii="Segoe UI" w:eastAsiaTheme="minorEastAsia" w:hAnsi="Segoe UI" w:cs="Segoe UI"/>
      <w:sz w:val="18"/>
      <w:szCs w:val="18"/>
      <w:lang w:val="es-MX"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248</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Adriana Marquez Bobadilla</cp:lastModifiedBy>
  <cp:revision>7</cp:revision>
  <cp:lastPrinted>2019-05-02T15:24:00Z</cp:lastPrinted>
  <dcterms:created xsi:type="dcterms:W3CDTF">2019-03-27T16:32:00Z</dcterms:created>
  <dcterms:modified xsi:type="dcterms:W3CDTF">2019-05-02T15:24:00Z</dcterms:modified>
</cp:coreProperties>
</file>