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4D" w:rsidRPr="0002416F" w:rsidRDefault="006E174D" w:rsidP="006E174D">
      <w:pPr>
        <w:pStyle w:val="Encabezado"/>
        <w:jc w:val="right"/>
        <w:rPr>
          <w:noProof/>
          <w:lang w:val="es-MX" w:eastAsia="es-MX"/>
        </w:rPr>
      </w:pPr>
      <w:r>
        <w:rPr>
          <w:rFonts w:ascii="Arial" w:hAnsi="Arial" w:cs="Arial"/>
          <w:b/>
          <w:w w:val="200"/>
          <w:lang w:val="es-MX"/>
        </w:rPr>
        <w:t>A</w:t>
      </w:r>
      <w:r w:rsidRPr="0002416F">
        <w:rPr>
          <w:rFonts w:ascii="Arial" w:hAnsi="Arial" w:cs="Arial"/>
          <w:b/>
          <w:w w:val="200"/>
          <w:lang w:val="es-MX"/>
        </w:rPr>
        <w:t>nexo Of. DGP/</w:t>
      </w:r>
      <w:r>
        <w:rPr>
          <w:rFonts w:ascii="Arial" w:hAnsi="Arial" w:cs="Arial"/>
          <w:b/>
          <w:w w:val="200"/>
          <w:lang w:val="es-MX"/>
        </w:rPr>
        <w:t>3378/18</w:t>
      </w:r>
      <w:r w:rsidRPr="0002416F">
        <w:rPr>
          <w:rFonts w:ascii="Arial" w:hAnsi="Arial" w:cs="Arial"/>
          <w:b/>
          <w:w w:val="200"/>
          <w:lang w:val="es-MX"/>
        </w:rPr>
        <w:t xml:space="preserve">                                                                                                                                                             </w:t>
      </w:r>
    </w:p>
    <w:p w:rsidR="006E174D" w:rsidRDefault="006E174D" w:rsidP="00022C31">
      <w:pPr>
        <w:jc w:val="right"/>
      </w:pPr>
    </w:p>
    <w:p w:rsidR="006E174D" w:rsidRDefault="006E174D" w:rsidP="00022C31">
      <w:pPr>
        <w:jc w:val="right"/>
      </w:pPr>
    </w:p>
    <w:p w:rsidR="00BC5685" w:rsidRDefault="00DB7048" w:rsidP="00022C31">
      <w:pPr>
        <w:jc w:val="right"/>
      </w:pPr>
      <w:r>
        <w:rPr>
          <w:rFonts w:ascii="Frutiger-Light" w:hAnsi="Frutiger-Light" w:cs="Frutiger-Light"/>
          <w:noProof/>
          <w:color w:val="333333"/>
          <w:lang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45280</wp:posOffset>
            </wp:positionH>
            <wp:positionV relativeFrom="paragraph">
              <wp:posOffset>-397377</wp:posOffset>
            </wp:positionV>
            <wp:extent cx="2260880" cy="1081577"/>
            <wp:effectExtent l="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ContraloriaTranspar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020" cy="1083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rutiger-Light" w:hAnsi="Frutiger-Light" w:cs="Frutiger-Light"/>
          <w:noProof/>
          <w:color w:val="333333"/>
          <w:lang w:eastAsia="es-MX"/>
        </w:rPr>
        <w:drawing>
          <wp:inline distT="0" distB="0" distL="0" distR="0">
            <wp:extent cx="2753248" cy="582804"/>
            <wp:effectExtent l="0" t="0" r="0" b="0"/>
            <wp:docPr id="1" name="Imagen 2" descr="logo Gobierno de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Gobierno de Jalisc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843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C31" w:rsidRPr="009A680C" w:rsidRDefault="00022C31" w:rsidP="00022C31"/>
    <w:p w:rsidR="0046496A" w:rsidRPr="0046496A" w:rsidRDefault="0046496A" w:rsidP="0046496A">
      <w:pPr>
        <w:tabs>
          <w:tab w:val="left" w:pos="1905"/>
        </w:tabs>
        <w:jc w:val="center"/>
        <w:rPr>
          <w:rFonts w:ascii="Arial Rounded MT Bold" w:hAnsi="Arial Rounded MT Bold" w:cs="Arial"/>
          <w:b/>
          <w:sz w:val="24"/>
          <w:szCs w:val="24"/>
        </w:rPr>
      </w:pPr>
      <w:r w:rsidRPr="0046496A">
        <w:rPr>
          <w:rFonts w:ascii="Arial Rounded MT Bold" w:hAnsi="Arial Rounded MT Bold" w:cs="Arial"/>
          <w:b/>
          <w:sz w:val="24"/>
          <w:szCs w:val="24"/>
        </w:rPr>
        <w:t>Fideicomiso para el Sistema Estatal de Ahorro para el Retiro de los Servidores Públicos del Estado y sus Municipios (SEDAR)</w:t>
      </w:r>
    </w:p>
    <w:p w:rsidR="004A462E" w:rsidRPr="0046496A" w:rsidRDefault="004A462E" w:rsidP="00580517">
      <w:pPr>
        <w:jc w:val="center"/>
        <w:rPr>
          <w:rFonts w:ascii="Arial Rounded MT Bold" w:hAnsi="Arial Rounded MT Bold" w:cs="Arial"/>
          <w:sz w:val="24"/>
          <w:szCs w:val="24"/>
        </w:rPr>
      </w:pPr>
      <w:r w:rsidRPr="007B0819">
        <w:rPr>
          <w:rFonts w:ascii="Arial Rounded MT Bold" w:hAnsi="Arial Rounded MT Bold" w:cs="Arial"/>
          <w:sz w:val="24"/>
          <w:szCs w:val="24"/>
        </w:rPr>
        <w:t xml:space="preserve">Auditoria </w:t>
      </w:r>
      <w:r w:rsidR="00985016" w:rsidRPr="007B0819">
        <w:rPr>
          <w:rFonts w:ascii="Arial Rounded MT Bold" w:hAnsi="Arial Rounded MT Bold" w:cs="Arial"/>
          <w:sz w:val="24"/>
          <w:szCs w:val="24"/>
        </w:rPr>
        <w:t>del 01 de Enero al 31 de Diciembre de 2015 y eventos posteriores.</w:t>
      </w:r>
    </w:p>
    <w:p w:rsidR="0044300C" w:rsidRPr="0046496A" w:rsidRDefault="00580517" w:rsidP="00580517">
      <w:pPr>
        <w:jc w:val="center"/>
        <w:rPr>
          <w:rFonts w:ascii="Arial Rounded MT Bold" w:hAnsi="Arial Rounded MT Bold" w:cs="Arial"/>
          <w:b/>
          <w:sz w:val="24"/>
          <w:szCs w:val="24"/>
        </w:rPr>
      </w:pPr>
      <w:r w:rsidRPr="0046496A">
        <w:rPr>
          <w:rFonts w:ascii="Arial Rounded MT Bold" w:hAnsi="Arial Rounded MT Bold" w:cs="Arial"/>
          <w:b/>
          <w:sz w:val="24"/>
          <w:szCs w:val="24"/>
        </w:rPr>
        <w:t>ANEXO  “</w:t>
      </w:r>
      <w:r w:rsidR="0046496A" w:rsidRPr="0046496A">
        <w:rPr>
          <w:rFonts w:ascii="Arial Rounded MT Bold" w:hAnsi="Arial Rounded MT Bold" w:cs="Arial"/>
          <w:b/>
          <w:sz w:val="24"/>
          <w:szCs w:val="24"/>
        </w:rPr>
        <w:t>D</w:t>
      </w:r>
      <w:r w:rsidRPr="0046496A">
        <w:rPr>
          <w:rFonts w:ascii="Arial Rounded MT Bold" w:hAnsi="Arial Rounded MT Bold" w:cs="Arial"/>
          <w:b/>
          <w:sz w:val="24"/>
          <w:szCs w:val="24"/>
        </w:rPr>
        <w:t>”</w:t>
      </w:r>
    </w:p>
    <w:p w:rsidR="00BA39A5" w:rsidRPr="0046496A" w:rsidRDefault="0044300C" w:rsidP="00330421">
      <w:pPr>
        <w:jc w:val="center"/>
        <w:rPr>
          <w:rFonts w:ascii="Arial Rounded MT Bold" w:hAnsi="Arial Rounded MT Bold"/>
          <w:sz w:val="24"/>
          <w:szCs w:val="24"/>
        </w:rPr>
      </w:pPr>
      <w:r w:rsidRPr="0046496A">
        <w:rPr>
          <w:rFonts w:ascii="Arial Rounded MT Bold" w:hAnsi="Arial Rounded MT Bold"/>
          <w:sz w:val="24"/>
          <w:szCs w:val="24"/>
        </w:rPr>
        <w:t>R</w:t>
      </w:r>
      <w:r w:rsidR="004A462E" w:rsidRPr="0046496A">
        <w:rPr>
          <w:rFonts w:ascii="Arial Rounded MT Bold" w:hAnsi="Arial Rounded MT Bold"/>
          <w:sz w:val="24"/>
          <w:szCs w:val="24"/>
        </w:rPr>
        <w:t>espuesta de la Observación No.</w:t>
      </w:r>
      <w:r w:rsidR="002B575E" w:rsidRPr="0046496A">
        <w:rPr>
          <w:rFonts w:ascii="Arial Rounded MT Bold" w:hAnsi="Arial Rounded MT Bold"/>
          <w:sz w:val="24"/>
          <w:szCs w:val="24"/>
        </w:rPr>
        <w:t>2.1</w:t>
      </w:r>
    </w:p>
    <w:p w:rsidR="00BD0BF3" w:rsidRDefault="00BD0BF3" w:rsidP="00BD0BF3">
      <w:pPr>
        <w:jc w:val="both"/>
        <w:rPr>
          <w:sz w:val="28"/>
          <w:szCs w:val="28"/>
        </w:rPr>
      </w:pPr>
    </w:p>
    <w:p w:rsidR="00AB5396" w:rsidRDefault="00DA4D5F" w:rsidP="00BD0BF3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En la sesión 104 de fecha 09 DE Diciembre 2014, los integrantes del Comité Técnico desahogaron el punto 8 de la orden del día </w:t>
      </w:r>
      <w:r>
        <w:rPr>
          <w:rFonts w:ascii="Arial" w:hAnsi="Arial" w:cs="Arial"/>
          <w:i/>
          <w:sz w:val="20"/>
          <w:szCs w:val="28"/>
        </w:rPr>
        <w:t>“Presentación, Discusión y Aprobación del Presupuesto de Ingresos y Egresos 2015”</w:t>
      </w:r>
      <w:r>
        <w:rPr>
          <w:rFonts w:ascii="Arial" w:hAnsi="Arial" w:cs="Arial"/>
          <w:sz w:val="20"/>
          <w:szCs w:val="28"/>
        </w:rPr>
        <w:t xml:space="preserve"> concluyendo con la aprobación de dicho presupuesto, en lo que se incluye dentro de la partida 2214 </w:t>
      </w:r>
      <w:r>
        <w:rPr>
          <w:rFonts w:ascii="Arial" w:hAnsi="Arial" w:cs="Arial"/>
          <w:i/>
          <w:sz w:val="20"/>
          <w:szCs w:val="28"/>
        </w:rPr>
        <w:t>“Productos alimenticios para el personal en las instalaciones de las dependencias y entidades”</w:t>
      </w:r>
      <w:r>
        <w:rPr>
          <w:rFonts w:ascii="Arial" w:hAnsi="Arial" w:cs="Arial"/>
          <w:sz w:val="20"/>
          <w:szCs w:val="28"/>
        </w:rPr>
        <w:t xml:space="preserve"> un monto anual de $7,200.00.</w:t>
      </w:r>
    </w:p>
    <w:p w:rsidR="00DA4D5F" w:rsidRDefault="00DA4D5F" w:rsidP="00BD0BF3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De conformidad con el clasificador por objeto del gasto vigente en el año 2015, la partida puede erogarse en los siguientes conceptos:</w:t>
      </w:r>
    </w:p>
    <w:p w:rsidR="00DA4D5F" w:rsidRDefault="00DA4D5F" w:rsidP="00DA4D5F">
      <w:pPr>
        <w:ind w:left="705"/>
        <w:jc w:val="both"/>
        <w:rPr>
          <w:rFonts w:ascii="Arial" w:hAnsi="Arial" w:cs="Arial"/>
          <w:b/>
          <w:i/>
          <w:sz w:val="20"/>
          <w:szCs w:val="28"/>
        </w:rPr>
      </w:pPr>
      <w:r>
        <w:rPr>
          <w:rFonts w:ascii="Arial" w:hAnsi="Arial" w:cs="Arial"/>
          <w:b/>
          <w:i/>
          <w:sz w:val="20"/>
          <w:szCs w:val="28"/>
        </w:rPr>
        <w:t>“2214 Productos alimenticios para el personal en las instalaciones de las dependencias y entidades</w:t>
      </w:r>
    </w:p>
    <w:p w:rsidR="00DA4D5F" w:rsidRDefault="00DA4D5F" w:rsidP="00DA4D5F">
      <w:pPr>
        <w:ind w:left="705"/>
        <w:jc w:val="both"/>
        <w:rPr>
          <w:rFonts w:ascii="Arial" w:hAnsi="Arial" w:cs="Arial"/>
          <w:i/>
          <w:sz w:val="20"/>
          <w:szCs w:val="28"/>
        </w:rPr>
      </w:pPr>
      <w:r>
        <w:rPr>
          <w:rFonts w:ascii="Arial" w:hAnsi="Arial" w:cs="Arial"/>
          <w:i/>
          <w:sz w:val="20"/>
          <w:szCs w:val="28"/>
        </w:rPr>
        <w:t>Asignaciones destinadas a la adquisición de todo tipo de productos alimenticios y bebidas para la alimentación de los servidores públicos de las dependencias y entidades</w:t>
      </w:r>
      <w:r w:rsidRPr="00D723DD">
        <w:rPr>
          <w:rFonts w:ascii="Arial" w:hAnsi="Arial" w:cs="Arial"/>
          <w:i/>
          <w:sz w:val="20"/>
          <w:szCs w:val="28"/>
          <w:u w:val="single"/>
        </w:rPr>
        <w:t xml:space="preserve">, derivado de la ejecución de programas distintos a los contenidos en las demás partidas de esta partida genérica. Excluye los gastos de alimentación de los servidores públicos por requerimientos de su cargo </w:t>
      </w:r>
      <w:r>
        <w:rPr>
          <w:rFonts w:ascii="Arial" w:hAnsi="Arial" w:cs="Arial"/>
          <w:i/>
          <w:sz w:val="20"/>
          <w:szCs w:val="28"/>
        </w:rPr>
        <w:t>o derivado de la supervisión y labores en campo, previstos en el competo 3700 Servicios de traslado y viáticos”</w:t>
      </w:r>
    </w:p>
    <w:p w:rsidR="00DA4D5F" w:rsidRPr="00DA4D5F" w:rsidRDefault="00DA4D5F" w:rsidP="00DA4D5F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En el </w:t>
      </w:r>
      <w:r>
        <w:rPr>
          <w:rFonts w:ascii="Arial" w:hAnsi="Arial" w:cs="Arial"/>
          <w:b/>
          <w:sz w:val="20"/>
          <w:szCs w:val="28"/>
        </w:rPr>
        <w:t>Anexo 7</w:t>
      </w:r>
      <w:r>
        <w:rPr>
          <w:rFonts w:ascii="Arial" w:hAnsi="Arial" w:cs="Arial"/>
          <w:sz w:val="20"/>
          <w:szCs w:val="28"/>
        </w:rPr>
        <w:t xml:space="preserve"> se incluye el Acta de la sesión 104 en que se aprobó el Presupuesto de Egresos e Ingresos del año 2015. Por lo que no existe daño patrimonial.</w:t>
      </w:r>
      <w:bookmarkStart w:id="0" w:name="_GoBack"/>
      <w:bookmarkEnd w:id="0"/>
    </w:p>
    <w:sectPr w:rsidR="00DA4D5F" w:rsidRPr="00DA4D5F" w:rsidSect="00C561B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C31"/>
    <w:rsid w:val="000040C3"/>
    <w:rsid w:val="0000622D"/>
    <w:rsid w:val="00022C31"/>
    <w:rsid w:val="00030F2F"/>
    <w:rsid w:val="00032920"/>
    <w:rsid w:val="00051F46"/>
    <w:rsid w:val="000526D6"/>
    <w:rsid w:val="0005416A"/>
    <w:rsid w:val="000707DE"/>
    <w:rsid w:val="0009245B"/>
    <w:rsid w:val="000947C1"/>
    <w:rsid w:val="0009555A"/>
    <w:rsid w:val="000B6376"/>
    <w:rsid w:val="000C0C27"/>
    <w:rsid w:val="000C14DD"/>
    <w:rsid w:val="000C2A7F"/>
    <w:rsid w:val="000D2566"/>
    <w:rsid w:val="000D67AD"/>
    <w:rsid w:val="000E447D"/>
    <w:rsid w:val="000E66C2"/>
    <w:rsid w:val="000F50CD"/>
    <w:rsid w:val="00113E81"/>
    <w:rsid w:val="0013507F"/>
    <w:rsid w:val="001633B5"/>
    <w:rsid w:val="0016642C"/>
    <w:rsid w:val="00167886"/>
    <w:rsid w:val="00172FE0"/>
    <w:rsid w:val="00176011"/>
    <w:rsid w:val="00180E8E"/>
    <w:rsid w:val="001830EA"/>
    <w:rsid w:val="00185B0A"/>
    <w:rsid w:val="00197CCE"/>
    <w:rsid w:val="001A32DA"/>
    <w:rsid w:val="001A46DD"/>
    <w:rsid w:val="001A6895"/>
    <w:rsid w:val="001B7FFC"/>
    <w:rsid w:val="001C5226"/>
    <w:rsid w:val="001E5839"/>
    <w:rsid w:val="001E5979"/>
    <w:rsid w:val="001F223E"/>
    <w:rsid w:val="001F6442"/>
    <w:rsid w:val="001F690D"/>
    <w:rsid w:val="00211F8F"/>
    <w:rsid w:val="00225006"/>
    <w:rsid w:val="00231B3D"/>
    <w:rsid w:val="002405D3"/>
    <w:rsid w:val="0025410B"/>
    <w:rsid w:val="00264142"/>
    <w:rsid w:val="002745F5"/>
    <w:rsid w:val="00275832"/>
    <w:rsid w:val="00296070"/>
    <w:rsid w:val="002966B6"/>
    <w:rsid w:val="002A39A5"/>
    <w:rsid w:val="002B575E"/>
    <w:rsid w:val="002C357A"/>
    <w:rsid w:val="002C7C70"/>
    <w:rsid w:val="002E0F4D"/>
    <w:rsid w:val="002E4EB4"/>
    <w:rsid w:val="003103EB"/>
    <w:rsid w:val="00311D49"/>
    <w:rsid w:val="00313213"/>
    <w:rsid w:val="00322A26"/>
    <w:rsid w:val="00330421"/>
    <w:rsid w:val="003312C7"/>
    <w:rsid w:val="00340777"/>
    <w:rsid w:val="00340E45"/>
    <w:rsid w:val="003419B5"/>
    <w:rsid w:val="00343889"/>
    <w:rsid w:val="00361AEC"/>
    <w:rsid w:val="00364E04"/>
    <w:rsid w:val="00365F49"/>
    <w:rsid w:val="003664CD"/>
    <w:rsid w:val="0037496F"/>
    <w:rsid w:val="0037706B"/>
    <w:rsid w:val="00381E3C"/>
    <w:rsid w:val="003933E7"/>
    <w:rsid w:val="003A19E1"/>
    <w:rsid w:val="003B1B71"/>
    <w:rsid w:val="003B75A3"/>
    <w:rsid w:val="003C20C3"/>
    <w:rsid w:val="00400196"/>
    <w:rsid w:val="00416F17"/>
    <w:rsid w:val="0044300C"/>
    <w:rsid w:val="00454461"/>
    <w:rsid w:val="00457396"/>
    <w:rsid w:val="00457A2F"/>
    <w:rsid w:val="0046496A"/>
    <w:rsid w:val="0048616B"/>
    <w:rsid w:val="0048648B"/>
    <w:rsid w:val="004A1970"/>
    <w:rsid w:val="004A462E"/>
    <w:rsid w:val="004B6220"/>
    <w:rsid w:val="004B652D"/>
    <w:rsid w:val="004E6E06"/>
    <w:rsid w:val="004F490F"/>
    <w:rsid w:val="004F4A77"/>
    <w:rsid w:val="004F4DD8"/>
    <w:rsid w:val="004F524B"/>
    <w:rsid w:val="004F7E05"/>
    <w:rsid w:val="005124CA"/>
    <w:rsid w:val="00515447"/>
    <w:rsid w:val="00523B6B"/>
    <w:rsid w:val="005260D9"/>
    <w:rsid w:val="0053208F"/>
    <w:rsid w:val="0053220C"/>
    <w:rsid w:val="00552F40"/>
    <w:rsid w:val="005537AF"/>
    <w:rsid w:val="00561F6E"/>
    <w:rsid w:val="0056493E"/>
    <w:rsid w:val="00577428"/>
    <w:rsid w:val="00580517"/>
    <w:rsid w:val="00581CDF"/>
    <w:rsid w:val="0058371C"/>
    <w:rsid w:val="00586D7B"/>
    <w:rsid w:val="005D342D"/>
    <w:rsid w:val="005D6E2F"/>
    <w:rsid w:val="005F3405"/>
    <w:rsid w:val="00610E40"/>
    <w:rsid w:val="00611D8A"/>
    <w:rsid w:val="006140B8"/>
    <w:rsid w:val="00617944"/>
    <w:rsid w:val="00656DB4"/>
    <w:rsid w:val="006636A5"/>
    <w:rsid w:val="00673970"/>
    <w:rsid w:val="00683D77"/>
    <w:rsid w:val="0069026C"/>
    <w:rsid w:val="006A2B15"/>
    <w:rsid w:val="006A6972"/>
    <w:rsid w:val="006B030D"/>
    <w:rsid w:val="006B2E73"/>
    <w:rsid w:val="006D4EBE"/>
    <w:rsid w:val="006D5363"/>
    <w:rsid w:val="006E10E8"/>
    <w:rsid w:val="006E174D"/>
    <w:rsid w:val="006E490E"/>
    <w:rsid w:val="006E5B59"/>
    <w:rsid w:val="006E78CE"/>
    <w:rsid w:val="006F1EBA"/>
    <w:rsid w:val="006F308D"/>
    <w:rsid w:val="006F78BE"/>
    <w:rsid w:val="007121ED"/>
    <w:rsid w:val="007167EA"/>
    <w:rsid w:val="00720DB2"/>
    <w:rsid w:val="007235E0"/>
    <w:rsid w:val="0073005C"/>
    <w:rsid w:val="007575E9"/>
    <w:rsid w:val="00761ABA"/>
    <w:rsid w:val="00775669"/>
    <w:rsid w:val="0079095B"/>
    <w:rsid w:val="007967DD"/>
    <w:rsid w:val="007B032F"/>
    <w:rsid w:val="007B0819"/>
    <w:rsid w:val="007C1934"/>
    <w:rsid w:val="007F61E8"/>
    <w:rsid w:val="00803290"/>
    <w:rsid w:val="00805CE7"/>
    <w:rsid w:val="00806D8D"/>
    <w:rsid w:val="00824AB9"/>
    <w:rsid w:val="00851692"/>
    <w:rsid w:val="00860704"/>
    <w:rsid w:val="008623D4"/>
    <w:rsid w:val="008648FC"/>
    <w:rsid w:val="00872846"/>
    <w:rsid w:val="008A22C3"/>
    <w:rsid w:val="008B5528"/>
    <w:rsid w:val="008D7C48"/>
    <w:rsid w:val="008E362E"/>
    <w:rsid w:val="008F5DC5"/>
    <w:rsid w:val="00900CFF"/>
    <w:rsid w:val="00925F85"/>
    <w:rsid w:val="00963BEE"/>
    <w:rsid w:val="00984856"/>
    <w:rsid w:val="00985016"/>
    <w:rsid w:val="00994EBD"/>
    <w:rsid w:val="009A2201"/>
    <w:rsid w:val="009A680C"/>
    <w:rsid w:val="009B7156"/>
    <w:rsid w:val="009C0D97"/>
    <w:rsid w:val="009D0779"/>
    <w:rsid w:val="009D1C14"/>
    <w:rsid w:val="009D6A1B"/>
    <w:rsid w:val="009E302B"/>
    <w:rsid w:val="009E4710"/>
    <w:rsid w:val="009F26EC"/>
    <w:rsid w:val="00A05AB8"/>
    <w:rsid w:val="00A074B2"/>
    <w:rsid w:val="00A11FE5"/>
    <w:rsid w:val="00A21F36"/>
    <w:rsid w:val="00A25A7D"/>
    <w:rsid w:val="00A3762A"/>
    <w:rsid w:val="00A40DB3"/>
    <w:rsid w:val="00A51A32"/>
    <w:rsid w:val="00A5749F"/>
    <w:rsid w:val="00A61B80"/>
    <w:rsid w:val="00A63B4B"/>
    <w:rsid w:val="00A64C37"/>
    <w:rsid w:val="00A66CE1"/>
    <w:rsid w:val="00A71327"/>
    <w:rsid w:val="00A8716C"/>
    <w:rsid w:val="00A93828"/>
    <w:rsid w:val="00AA0355"/>
    <w:rsid w:val="00AB5396"/>
    <w:rsid w:val="00AC1D2D"/>
    <w:rsid w:val="00AF3444"/>
    <w:rsid w:val="00B0089A"/>
    <w:rsid w:val="00B02C53"/>
    <w:rsid w:val="00B110CE"/>
    <w:rsid w:val="00B14D2E"/>
    <w:rsid w:val="00B213A3"/>
    <w:rsid w:val="00B46F14"/>
    <w:rsid w:val="00B54003"/>
    <w:rsid w:val="00B549FC"/>
    <w:rsid w:val="00B54E87"/>
    <w:rsid w:val="00B57491"/>
    <w:rsid w:val="00B77C90"/>
    <w:rsid w:val="00B95750"/>
    <w:rsid w:val="00BA39A5"/>
    <w:rsid w:val="00BA5E48"/>
    <w:rsid w:val="00BB0CEB"/>
    <w:rsid w:val="00BB1FEB"/>
    <w:rsid w:val="00BC5685"/>
    <w:rsid w:val="00BD0BF3"/>
    <w:rsid w:val="00C14F43"/>
    <w:rsid w:val="00C22B4A"/>
    <w:rsid w:val="00C277D8"/>
    <w:rsid w:val="00C43214"/>
    <w:rsid w:val="00C4735F"/>
    <w:rsid w:val="00C526A5"/>
    <w:rsid w:val="00C561B5"/>
    <w:rsid w:val="00C60531"/>
    <w:rsid w:val="00C6594B"/>
    <w:rsid w:val="00C71528"/>
    <w:rsid w:val="00C7219F"/>
    <w:rsid w:val="00C765E2"/>
    <w:rsid w:val="00C808C6"/>
    <w:rsid w:val="00CA5DBB"/>
    <w:rsid w:val="00CB15E4"/>
    <w:rsid w:val="00CC7E0F"/>
    <w:rsid w:val="00CD1615"/>
    <w:rsid w:val="00CF482F"/>
    <w:rsid w:val="00D0304B"/>
    <w:rsid w:val="00D12420"/>
    <w:rsid w:val="00D13D28"/>
    <w:rsid w:val="00D277FC"/>
    <w:rsid w:val="00D429B8"/>
    <w:rsid w:val="00D45D64"/>
    <w:rsid w:val="00D46EA9"/>
    <w:rsid w:val="00D50EAF"/>
    <w:rsid w:val="00D55EEB"/>
    <w:rsid w:val="00D723DD"/>
    <w:rsid w:val="00D9440B"/>
    <w:rsid w:val="00DA22FC"/>
    <w:rsid w:val="00DA2EEF"/>
    <w:rsid w:val="00DA4D5F"/>
    <w:rsid w:val="00DA6F66"/>
    <w:rsid w:val="00DB3A75"/>
    <w:rsid w:val="00DB7048"/>
    <w:rsid w:val="00DC0017"/>
    <w:rsid w:val="00DC0D56"/>
    <w:rsid w:val="00DC21D5"/>
    <w:rsid w:val="00DD6D27"/>
    <w:rsid w:val="00DE248D"/>
    <w:rsid w:val="00DE2C4A"/>
    <w:rsid w:val="00DF67D1"/>
    <w:rsid w:val="00E16A9F"/>
    <w:rsid w:val="00E22758"/>
    <w:rsid w:val="00E32036"/>
    <w:rsid w:val="00E60590"/>
    <w:rsid w:val="00E656CF"/>
    <w:rsid w:val="00E67B60"/>
    <w:rsid w:val="00E86DB0"/>
    <w:rsid w:val="00E91E58"/>
    <w:rsid w:val="00E946F2"/>
    <w:rsid w:val="00EB0318"/>
    <w:rsid w:val="00EB0CF5"/>
    <w:rsid w:val="00EC5283"/>
    <w:rsid w:val="00ED02AB"/>
    <w:rsid w:val="00ED0749"/>
    <w:rsid w:val="00ED1828"/>
    <w:rsid w:val="00EE065C"/>
    <w:rsid w:val="00EF3FB4"/>
    <w:rsid w:val="00F1192E"/>
    <w:rsid w:val="00F15AA7"/>
    <w:rsid w:val="00F17496"/>
    <w:rsid w:val="00F25567"/>
    <w:rsid w:val="00F30CFA"/>
    <w:rsid w:val="00F37F60"/>
    <w:rsid w:val="00F44349"/>
    <w:rsid w:val="00F57810"/>
    <w:rsid w:val="00F650EB"/>
    <w:rsid w:val="00F70FC1"/>
    <w:rsid w:val="00F84B64"/>
    <w:rsid w:val="00F94FD1"/>
    <w:rsid w:val="00F97A88"/>
    <w:rsid w:val="00FB4225"/>
    <w:rsid w:val="00FC28B0"/>
    <w:rsid w:val="00FF6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8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C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A2B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14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6E174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E174D"/>
    <w:rPr>
      <w:rFonts w:ascii="Times New Roman" w:eastAsia="Times New Roman" w:hAnsi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Javelazquezm</dc:creator>
  <cp:lastModifiedBy>Angelina Paniagua</cp:lastModifiedBy>
  <cp:revision>8</cp:revision>
  <cp:lastPrinted>2018-08-13T15:48:00Z</cp:lastPrinted>
  <dcterms:created xsi:type="dcterms:W3CDTF">2017-07-24T14:13:00Z</dcterms:created>
  <dcterms:modified xsi:type="dcterms:W3CDTF">2018-08-13T15:48:00Z</dcterms:modified>
</cp:coreProperties>
</file>